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7DE" w:rsidRPr="00FF4B7A" w:rsidRDefault="002D07DE" w:rsidP="002D07DE">
      <w:pPr>
        <w:autoSpaceDE w:val="0"/>
        <w:autoSpaceDN w:val="0"/>
        <w:adjustRightInd w:val="0"/>
        <w:jc w:val="center"/>
        <w:rPr>
          <w:rFonts w:ascii="Times New Roman" w:hAnsi="Times New Roman"/>
        </w:rPr>
      </w:pPr>
      <w:r w:rsidRPr="00FF4B7A">
        <w:rPr>
          <w:rFonts w:ascii="Times New Roman" w:hAnsi="Times New Roman"/>
          <w:b/>
          <w:bCs/>
        </w:rPr>
        <w:t>Депозитарный договор №</w:t>
      </w:r>
      <w:r w:rsidRPr="00FF4B7A">
        <w:rPr>
          <w:rFonts w:ascii="Times New Roman" w:hAnsi="Times New Roman"/>
        </w:rPr>
        <w:t>________</w:t>
      </w:r>
    </w:p>
    <w:p w:rsidR="002D07DE" w:rsidRPr="00FF4B7A" w:rsidRDefault="002D07DE" w:rsidP="002D07DE">
      <w:pPr>
        <w:autoSpaceDE w:val="0"/>
        <w:autoSpaceDN w:val="0"/>
        <w:adjustRightInd w:val="0"/>
        <w:jc w:val="center"/>
        <w:rPr>
          <w:rFonts w:ascii="Times New Roman" w:hAnsi="Times New Roman"/>
        </w:rPr>
      </w:pPr>
    </w:p>
    <w:p w:rsidR="002D07DE" w:rsidRPr="00FF4B7A" w:rsidRDefault="002D07DE" w:rsidP="002D07DE">
      <w:pPr>
        <w:autoSpaceDE w:val="0"/>
        <w:autoSpaceDN w:val="0"/>
        <w:adjustRightInd w:val="0"/>
        <w:rPr>
          <w:rFonts w:ascii="Times New Roman" w:hAnsi="Times New Roman"/>
        </w:rPr>
      </w:pPr>
      <w:r w:rsidRPr="00FF4B7A">
        <w:rPr>
          <w:rFonts w:ascii="Times New Roman" w:hAnsi="Times New Roman"/>
        </w:rPr>
        <w:t xml:space="preserve">г. Москва                                                                                              «_____»_____________20____ г. </w:t>
      </w:r>
    </w:p>
    <w:p w:rsidR="002D07DE" w:rsidRPr="00FF4B7A" w:rsidRDefault="002D07DE" w:rsidP="002D07DE">
      <w:pPr>
        <w:autoSpaceDE w:val="0"/>
        <w:autoSpaceDN w:val="0"/>
        <w:adjustRightInd w:val="0"/>
        <w:rPr>
          <w:rFonts w:ascii="Times New Roman" w:hAnsi="Times New Roman"/>
        </w:rPr>
      </w:pPr>
    </w:p>
    <w:p w:rsidR="002D07DE" w:rsidRPr="00FF4B7A" w:rsidRDefault="002D07DE" w:rsidP="002D07DE">
      <w:pPr>
        <w:jc w:val="both"/>
        <w:rPr>
          <w:rFonts w:ascii="Times New Roman" w:hAnsi="Times New Roman"/>
          <w:b/>
        </w:rPr>
      </w:pPr>
      <w:r w:rsidRPr="00FF4B7A">
        <w:rPr>
          <w:rFonts w:ascii="Times New Roman" w:hAnsi="Times New Roman"/>
        </w:rPr>
        <w:t>Общество с ограниченной ответственностью «Инвестиционная компания «Титульный Брокер, лицензия профессионального участника рынка ценных бумаг от «___»______ 2021 г. № , выданная____________________________________________________________________________, именуемый в дальнейшем «Депозитарий», в лице ________________________________________действующ____ на основании __________________, с одной стороны, и ______________________________________________________________________, именуем_____ в дальнейшем «Депонент», в лице ________________________________________________, действующ____ на основании _______________________, с другой стороны, совместно именуемые «Стороны», заключили настоящий Договор о нижеследующем.</w:t>
      </w:r>
    </w:p>
    <w:p w:rsidR="002D07DE" w:rsidRPr="00FF4B7A" w:rsidRDefault="002D07DE" w:rsidP="002D07DE">
      <w:pPr>
        <w:numPr>
          <w:ilvl w:val="0"/>
          <w:numId w:val="1"/>
        </w:numPr>
        <w:spacing w:before="120" w:after="120"/>
        <w:ind w:left="709" w:hanging="709"/>
        <w:rPr>
          <w:rFonts w:ascii="Times New Roman" w:hAnsi="Times New Roman"/>
          <w:b/>
        </w:rPr>
      </w:pPr>
      <w:r w:rsidRPr="00FF4B7A">
        <w:rPr>
          <w:rFonts w:ascii="Times New Roman" w:hAnsi="Times New Roman"/>
          <w:b/>
        </w:rPr>
        <w:t>ПРЕДМЕТ ДОГОВОРА</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В соответствии с настоящим Договором Депозитарий принимает на себя обязательства по предоставлению Депоненту, которому ценные бумаги принадлежат на праве собственности или ином вещном праве, услуги по хранению сертификатов ценных бумаг и / или учету, удостоверению и переходу прав на ценные бумаги путем открытия и ведения счета депо и совершения депозитарных операций по счету депо на основании поручений Депонента или уполномоченных им лиц (далее – ведение счета). Предметом настоящего Договора является также оказание Депозитарием услуг, содействующих реализации владельцами ценных бумаг прав по принадлежащим им ценным бумагам. При этом к Депозитарию не переходит право собственности и иные вещные права, а также право залога на указанные ценные бумаги.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На ценные бумаги, указанные в п. 1.1 настоящего Договора, не может быть обращено взыскание по обязательствам Депозитария.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Услуги по настоящему Договору предоставляются по эмиссионным и неэмиссионным, документарным и бездокументарным ценным бумагам, номинированным как в рублях, так и в иностранной валюте. </w:t>
      </w:r>
    </w:p>
    <w:p w:rsidR="002D07DE" w:rsidRPr="00FF4B7A" w:rsidRDefault="002D07DE" w:rsidP="002D07DE">
      <w:pPr>
        <w:numPr>
          <w:ilvl w:val="1"/>
          <w:numId w:val="1"/>
        </w:numPr>
        <w:tabs>
          <w:tab w:val="left" w:pos="709"/>
        </w:tabs>
        <w:ind w:left="709" w:hanging="709"/>
        <w:jc w:val="both"/>
        <w:rPr>
          <w:rFonts w:ascii="Times New Roman" w:hAnsi="Times New Roman"/>
        </w:rPr>
      </w:pPr>
      <w:r w:rsidRPr="00FF4B7A">
        <w:rPr>
          <w:rFonts w:ascii="Times New Roman" w:hAnsi="Times New Roman"/>
          <w:color w:val="000000"/>
        </w:rPr>
        <w:t>Все термины, используемые в настоящем Договоре, рассматриваются Сторонами в определениях, данных этим терминам в законодательстве Российской Федерации, а в случае отсутствия определений в законодательстве Российской Федерации – так, как они определены в Условиях осуществления депозитарной деятельности ООО «ИК «Титульный Брокер».</w:t>
      </w:r>
    </w:p>
    <w:p w:rsidR="002D07DE" w:rsidRPr="00FF4B7A" w:rsidRDefault="002D07DE" w:rsidP="002D07DE">
      <w:pPr>
        <w:numPr>
          <w:ilvl w:val="0"/>
          <w:numId w:val="1"/>
        </w:numPr>
        <w:spacing w:before="120" w:after="120"/>
        <w:ind w:left="0" w:firstLine="0"/>
        <w:rPr>
          <w:rFonts w:ascii="Times New Roman" w:hAnsi="Times New Roman"/>
          <w:b/>
        </w:rPr>
      </w:pPr>
      <w:r w:rsidRPr="00FF4B7A">
        <w:rPr>
          <w:rFonts w:ascii="Times New Roman" w:hAnsi="Times New Roman"/>
          <w:b/>
        </w:rPr>
        <w:t>УСЛОВИЯ ОСУЩЕСТВЛЕНИЯ ДЕПОЗИТАРНОЙ ДЕЯТЕЛЬНОСТИ</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Порядок исполнения настоящего Договора определяется Условиями осуществления депозитарной деятельности ООО «ИК «Титульный Брокер» (далее – Условия), являющимися неотъемлемой частью настоящего Договора.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Условия утверждаются Генеральным директором Депозитария.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Условия могут быть изменены Депозитарием в одностороннем порядке.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Оказание Депоненту услуг, не оговоренных в Условиях, а также оказание услуг в порядке и на условиях, отличающихся от оговоренных в Условиях, осуществляется на основании дополнительных соглашений между Депозитарием и Депонентом. </w:t>
      </w:r>
    </w:p>
    <w:p w:rsidR="002D07DE" w:rsidRPr="00FF4B7A" w:rsidRDefault="002D07DE" w:rsidP="002D07DE">
      <w:pPr>
        <w:numPr>
          <w:ilvl w:val="1"/>
          <w:numId w:val="1"/>
        </w:numPr>
        <w:tabs>
          <w:tab w:val="left" w:pos="709"/>
        </w:tabs>
        <w:ind w:left="709" w:hanging="709"/>
        <w:jc w:val="both"/>
        <w:rPr>
          <w:rFonts w:ascii="Times New Roman" w:hAnsi="Times New Roman"/>
          <w:color w:val="000000"/>
        </w:rPr>
      </w:pPr>
      <w:r w:rsidRPr="00FF4B7A">
        <w:rPr>
          <w:rFonts w:ascii="Times New Roman" w:hAnsi="Times New Roman"/>
          <w:color w:val="000000"/>
        </w:rPr>
        <w:t>При наличии в Условиях положений, противоречащих (не соответствующих) положениям настоящего Договора, приоритет имеют положения настоящего Договора.</w:t>
      </w:r>
    </w:p>
    <w:p w:rsidR="002D07DE" w:rsidRPr="00FF4B7A" w:rsidRDefault="002D07DE" w:rsidP="002D07DE">
      <w:pPr>
        <w:numPr>
          <w:ilvl w:val="0"/>
          <w:numId w:val="1"/>
        </w:numPr>
        <w:spacing w:before="120" w:after="120"/>
        <w:ind w:hanging="720"/>
        <w:rPr>
          <w:rFonts w:ascii="Times New Roman" w:hAnsi="Times New Roman"/>
          <w:b/>
        </w:rPr>
      </w:pPr>
      <w:r w:rsidRPr="00FF4B7A">
        <w:rPr>
          <w:rFonts w:ascii="Times New Roman" w:hAnsi="Times New Roman"/>
          <w:b/>
        </w:rPr>
        <w:t>ПРАВА И ОБЯЗАННОСТИ СТОРОН</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b/>
          <w:bCs/>
          <w:iCs/>
          <w:color w:val="000000"/>
        </w:rPr>
        <w:t xml:space="preserve">Депозитарий принимает на себя следующие обязательства: </w:t>
      </w:r>
    </w:p>
    <w:p w:rsidR="002D07DE" w:rsidRPr="00FF4B7A" w:rsidRDefault="002D07DE" w:rsidP="002D07DE">
      <w:pPr>
        <w:numPr>
          <w:ilvl w:val="2"/>
          <w:numId w:val="1"/>
        </w:numPr>
        <w:tabs>
          <w:tab w:val="left" w:pos="709"/>
        </w:tabs>
        <w:ind w:left="709" w:hanging="709"/>
        <w:jc w:val="both"/>
        <w:rPr>
          <w:rFonts w:ascii="Times New Roman" w:hAnsi="Times New Roman"/>
          <w:color w:val="000000"/>
        </w:rPr>
      </w:pPr>
      <w:r w:rsidRPr="00FF4B7A">
        <w:rPr>
          <w:rFonts w:ascii="Times New Roman" w:hAnsi="Times New Roman"/>
          <w:color w:val="000000"/>
        </w:rPr>
        <w:t>Открыть Депоненту счет депо в течение 5 (Пяти) рабочих дней с момента заключения настоящего Договора и предоставления Депонентом необходимых документов для открытия счета, перечень которых установлен Условиями.</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Обеспечить обособленное хранение ценных бумаг и/или учет прав на ценные бумаги каждого Депонента от ценных бумаг, принадлежащих Депозитарию, а также от ценных бумаг других Депонентов Депозитария, в частности, путем открытия каждому Депоненту отдельного счета (ов) депо.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Обеспечить необходимые условия для сохранности записей о правах на ценные бумаги Депонентов, в том числе путем использования систем дублирования информации и безопасной системы хранения записей.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Обеспечить осуществление владельцами ценных бумаг прав по принадлежащим им ценным бумагам. </w:t>
      </w:r>
    </w:p>
    <w:p w:rsidR="002D07DE" w:rsidRPr="00FF4B7A" w:rsidRDefault="002D07DE" w:rsidP="002D07DE">
      <w:pPr>
        <w:numPr>
          <w:ilvl w:val="2"/>
          <w:numId w:val="1"/>
        </w:numPr>
        <w:tabs>
          <w:tab w:val="left" w:pos="709"/>
        </w:tabs>
        <w:ind w:left="709" w:hanging="709"/>
        <w:jc w:val="both"/>
        <w:rPr>
          <w:rFonts w:ascii="Times New Roman" w:hAnsi="Times New Roman"/>
          <w:color w:val="000000"/>
        </w:rPr>
      </w:pPr>
      <w:r w:rsidRPr="00FF4B7A">
        <w:rPr>
          <w:rFonts w:ascii="Times New Roman" w:hAnsi="Times New Roman"/>
          <w:color w:val="000000"/>
        </w:rPr>
        <w:t>Обеспечить передачу информации и документов, необходимых для осуществления владельцами ценных бумаг прав по принадлежащим им ценным бумагам, от эмитентов или реестродержателей к владельцам ценных бумаг и от владельцев ценных бумаг к эмитентам или реестродержателям.</w:t>
      </w:r>
    </w:p>
    <w:p w:rsidR="002D07DE" w:rsidRPr="00FF4B7A" w:rsidRDefault="002D07DE" w:rsidP="002D07DE">
      <w:pPr>
        <w:tabs>
          <w:tab w:val="left" w:pos="709"/>
        </w:tabs>
        <w:autoSpaceDE w:val="0"/>
        <w:autoSpaceDN w:val="0"/>
        <w:adjustRightInd w:val="0"/>
        <w:ind w:left="709"/>
        <w:jc w:val="both"/>
        <w:rPr>
          <w:rFonts w:ascii="Times New Roman" w:hAnsi="Times New Roman"/>
          <w:color w:val="000000"/>
        </w:rPr>
      </w:pPr>
      <w:r w:rsidRPr="00FF4B7A">
        <w:rPr>
          <w:rFonts w:ascii="Times New Roman" w:hAnsi="Times New Roman"/>
          <w:color w:val="000000"/>
        </w:rPr>
        <w:lastRenderedPageBreak/>
        <w:t xml:space="preserve">При составлении эмитентом, регистратором или другим депозитарием списков владельцев именных ценных бумаг передавать эмитенту, регистратору или другому депозитарию запрашиваемые и имеющиеся у Депозитария сведения о Депоненте и о ценных бумагах Депонента, необходимые для реализации прав Депонента как владельца ценных бумаг, в том числе для получения доходов по ценным бумагам, участия в общих собраниях акционеров и иных прав. </w:t>
      </w:r>
    </w:p>
    <w:p w:rsidR="002D07DE" w:rsidRPr="00FF4B7A" w:rsidRDefault="002D07DE" w:rsidP="002D07DE">
      <w:pPr>
        <w:tabs>
          <w:tab w:val="left" w:pos="709"/>
        </w:tabs>
        <w:autoSpaceDE w:val="0"/>
        <w:autoSpaceDN w:val="0"/>
        <w:adjustRightInd w:val="0"/>
        <w:ind w:left="709"/>
        <w:jc w:val="both"/>
        <w:rPr>
          <w:rFonts w:ascii="Times New Roman" w:hAnsi="Times New Roman"/>
          <w:color w:val="000000"/>
        </w:rPr>
      </w:pPr>
      <w:r w:rsidRPr="00FF4B7A">
        <w:rPr>
          <w:rFonts w:ascii="Times New Roman" w:hAnsi="Times New Roman"/>
          <w:color w:val="000000"/>
        </w:rPr>
        <w:t xml:space="preserve">Передавать эмитенту все необходимые для осуществления владельцем прав по ценным бумагам сведения о предъявительских или ордерных ценных бумагах, учитываемых на счетах Депонента в порядке, предусмотренном Условиями. </w:t>
      </w:r>
    </w:p>
    <w:p w:rsidR="002D07DE" w:rsidRPr="00FF4B7A" w:rsidRDefault="002D07DE" w:rsidP="002D07DE">
      <w:pPr>
        <w:tabs>
          <w:tab w:val="left" w:pos="709"/>
        </w:tabs>
        <w:autoSpaceDE w:val="0"/>
        <w:autoSpaceDN w:val="0"/>
        <w:adjustRightInd w:val="0"/>
        <w:ind w:left="709"/>
        <w:jc w:val="both"/>
        <w:rPr>
          <w:rFonts w:ascii="Times New Roman" w:hAnsi="Times New Roman"/>
          <w:color w:val="000000"/>
        </w:rPr>
      </w:pPr>
      <w:r w:rsidRPr="00FF4B7A">
        <w:rPr>
          <w:rFonts w:ascii="Times New Roman" w:hAnsi="Times New Roman"/>
          <w:color w:val="000000"/>
        </w:rPr>
        <w:t xml:space="preserve">Сведения, предоставляемые Депозитарием, должны соответствовать данным регистров Депозитария на дату, установленную в качестве даты составления соответствующих списков. </w:t>
      </w:r>
    </w:p>
    <w:p w:rsidR="002D07DE" w:rsidRPr="00FF4B7A" w:rsidRDefault="002D07DE" w:rsidP="002D07DE">
      <w:pPr>
        <w:tabs>
          <w:tab w:val="left" w:pos="709"/>
        </w:tabs>
        <w:ind w:left="709"/>
        <w:jc w:val="both"/>
        <w:rPr>
          <w:rFonts w:ascii="Times New Roman" w:hAnsi="Times New Roman"/>
          <w:color w:val="000000"/>
        </w:rPr>
      </w:pPr>
      <w:r w:rsidRPr="00FF4B7A">
        <w:rPr>
          <w:rFonts w:ascii="Times New Roman" w:hAnsi="Times New Roman"/>
          <w:color w:val="000000"/>
        </w:rPr>
        <w:t>Депозитарий несет ответственность за достоверность предоставляемых сведений и своевременность их передачи.</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Незамедлительно передать Депоненту принадлежащие ему ценные бумаги по его первому требованию, а также в случаях прекращения действия настоящего Договора или ликвидации Депозитария, путем перерегистрации именных ценных бумаг в реестре владельцев именных ценных бумаг или в другом депозитарии по реквизитам, указанным Депонентом. </w:t>
      </w:r>
    </w:p>
    <w:p w:rsidR="002D07DE" w:rsidRPr="00FF4B7A" w:rsidRDefault="002D07DE" w:rsidP="002D07DE">
      <w:pPr>
        <w:tabs>
          <w:tab w:val="left" w:pos="0"/>
          <w:tab w:val="left" w:pos="709"/>
        </w:tabs>
        <w:autoSpaceDE w:val="0"/>
        <w:autoSpaceDN w:val="0"/>
        <w:adjustRightInd w:val="0"/>
        <w:ind w:left="709"/>
        <w:jc w:val="both"/>
        <w:rPr>
          <w:rFonts w:ascii="Times New Roman" w:hAnsi="Times New Roman"/>
          <w:color w:val="000000"/>
        </w:rPr>
      </w:pPr>
      <w:r w:rsidRPr="00FF4B7A">
        <w:rPr>
          <w:rFonts w:ascii="Times New Roman" w:hAnsi="Times New Roman"/>
          <w:color w:val="000000"/>
        </w:rPr>
        <w:t xml:space="preserve">При этом перевод ценных бумаг Депонента в указанный Депонентом депозитарий не осуществляется в случаях, когда другой депозитарий не обслуживает и/или не может принять на обслуживание данный выпуск ценных бумаг в соответствии с законодательством Российской Федерации.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Совершать операции с ценными бумагами Депонента только по поручению Депонента или уполномоченных им лиц, включая попечителя и оператора счета. </w:t>
      </w:r>
    </w:p>
    <w:p w:rsidR="002D07DE" w:rsidRPr="00FF4B7A" w:rsidRDefault="002D07DE" w:rsidP="002D07DE">
      <w:pPr>
        <w:numPr>
          <w:ilvl w:val="2"/>
          <w:numId w:val="1"/>
        </w:numPr>
        <w:tabs>
          <w:tab w:val="left" w:pos="709"/>
        </w:tabs>
        <w:ind w:left="709" w:hanging="709"/>
        <w:jc w:val="both"/>
        <w:rPr>
          <w:rFonts w:ascii="Times New Roman" w:hAnsi="Times New Roman"/>
          <w:color w:val="000000"/>
        </w:rPr>
      </w:pPr>
      <w:r w:rsidRPr="00FF4B7A">
        <w:rPr>
          <w:rFonts w:ascii="Times New Roman" w:hAnsi="Times New Roman"/>
          <w:color w:val="000000"/>
        </w:rPr>
        <w:t>Регистрировать факты обременения ценных бумаг Депонента залогом, а также иными правами третьих лиц в порядке, предусмотренном действующим законодательством и Условиями.</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Принимать все меры, предусмотренные законодательством Российской Федерации, по защите прав добросовестного приобретателя на принадлежащие ему ценные бумаги и недопущению изъятия ценных бумаг у добросовестного приобретателя.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Обеспечить по поручению Депонента перевод ценных бумаг на указанные Депонентом счета депо как в Депозитарии, так и в любом другом депозитарии. </w:t>
      </w:r>
    </w:p>
    <w:p w:rsidR="002D07DE" w:rsidRPr="00FF4B7A" w:rsidRDefault="002D07DE" w:rsidP="002D07DE">
      <w:pPr>
        <w:tabs>
          <w:tab w:val="left" w:pos="709"/>
        </w:tabs>
        <w:autoSpaceDE w:val="0"/>
        <w:autoSpaceDN w:val="0"/>
        <w:adjustRightInd w:val="0"/>
        <w:ind w:left="709"/>
        <w:jc w:val="both"/>
        <w:rPr>
          <w:rFonts w:ascii="Times New Roman" w:hAnsi="Times New Roman"/>
          <w:color w:val="000000"/>
        </w:rPr>
      </w:pPr>
      <w:r w:rsidRPr="00FF4B7A">
        <w:rPr>
          <w:rFonts w:ascii="Times New Roman" w:hAnsi="Times New Roman"/>
          <w:color w:val="000000"/>
        </w:rPr>
        <w:t xml:space="preserve">В отношении именных ценных бумаг обеспечивать по поручению Депонента перевод ценных бумаг на лицевой счет владельца в реестре владельцев именных ценных бумаг.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Обеспечивать прием ценных бумаг, переводимых на счет депо Депонента из других депозитариев или реестродержателей.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 Предоставлять Депоненту отчеты о проведенных операциях с ценными бумагами Депонента, которые хранятся и/или права на которые учитываются в Депозитарии. Отчеты и документы предоставляются в сроки и в порядке, установленные Условиями.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Предоставлять Депоненту информацию о Депозитарии, которая подлежит раскрытию в соответствии с требованиями законодательства Российской Федерации. Уведомлять Депонента об изменении своего почтового адреса и адреса местонахождения, платежных и иных реквизитов. </w:t>
      </w:r>
    </w:p>
    <w:p w:rsidR="002D07DE" w:rsidRPr="00FF4B7A" w:rsidRDefault="002D07DE" w:rsidP="002D07DE">
      <w:pPr>
        <w:numPr>
          <w:ilvl w:val="2"/>
          <w:numId w:val="1"/>
        </w:numPr>
        <w:tabs>
          <w:tab w:val="left" w:pos="709"/>
        </w:tabs>
        <w:ind w:left="709" w:hanging="709"/>
        <w:jc w:val="both"/>
        <w:rPr>
          <w:rFonts w:ascii="Times New Roman" w:hAnsi="Times New Roman"/>
          <w:color w:val="000000"/>
        </w:rPr>
      </w:pPr>
      <w:r w:rsidRPr="00FF4B7A">
        <w:rPr>
          <w:rFonts w:ascii="Times New Roman" w:hAnsi="Times New Roman"/>
          <w:color w:val="000000"/>
        </w:rPr>
        <w:t>Обеспечивать в соответствии с требованиями действующего законодательства конфиденциальность информации о лице, которому открыт счет депо, а также информации о таком счете, включая информацию о производимых операциях по счету, за исключением случаев, когда предоставление информации является обязательством Депозитария в соответствии с требованиями действующего законодательства Российской Федерации и/или настоящего Договора.</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Не использовать информацию о счете депо Депонента для совершения действий, наносящих или могущих нанести ущерб законным правам и интересам Депонента.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Депозитарий обязан возместить Депоненту убытки, причиненные последнему в случае неисполнения или ненадлежащего исполнения Депозитарием обязанностей по хранению ценных бумаг и / или учету прав на ценные бумаги, включая случаи утраты записей на счете депо, а также в случае ненадлежащего исполнения иных обязанностей, предусмотренных настоящим Договором, если не докажет, что убытки возникли вследствие обстоятельств непреодолимой силы, умысла или грубой неосторожности Депонента. </w:t>
      </w:r>
    </w:p>
    <w:p w:rsidR="002D07DE" w:rsidRPr="00FF4B7A" w:rsidRDefault="002D07DE" w:rsidP="002D07DE">
      <w:pPr>
        <w:numPr>
          <w:ilvl w:val="2"/>
          <w:numId w:val="1"/>
        </w:numPr>
        <w:tabs>
          <w:tab w:val="left" w:pos="709"/>
        </w:tabs>
        <w:ind w:left="709" w:hanging="709"/>
        <w:jc w:val="both"/>
        <w:rPr>
          <w:rFonts w:ascii="Times New Roman" w:hAnsi="Times New Roman"/>
          <w:color w:val="000000"/>
        </w:rPr>
      </w:pPr>
      <w:r w:rsidRPr="00FF4B7A">
        <w:rPr>
          <w:rFonts w:ascii="Times New Roman" w:hAnsi="Times New Roman"/>
          <w:color w:val="000000"/>
        </w:rPr>
        <w:t>Предоставлять Депоненту услуги, содействующие получению Депонентом дивидендов, доходов и иных платежей по ценным бумагам в порядке, предусмотренном Условиями, в том числе получать все причитающиеся доходы по ценным бумагам и перечислять их по реквизитам, указанным в анкете Депонента, в следующие сроки:</w:t>
      </w:r>
    </w:p>
    <w:p w:rsidR="002D07DE" w:rsidRPr="00FF4B7A" w:rsidRDefault="002D07DE" w:rsidP="002D07DE">
      <w:pPr>
        <w:numPr>
          <w:ilvl w:val="0"/>
          <w:numId w:val="3"/>
        </w:numPr>
        <w:tabs>
          <w:tab w:val="left" w:pos="709"/>
          <w:tab w:val="left" w:pos="993"/>
        </w:tabs>
        <w:autoSpaceDE w:val="0"/>
        <w:autoSpaceDN w:val="0"/>
        <w:adjustRightInd w:val="0"/>
        <w:ind w:left="709" w:firstLine="0"/>
        <w:jc w:val="both"/>
        <w:rPr>
          <w:rFonts w:ascii="Times New Roman" w:hAnsi="Times New Roman"/>
          <w:color w:val="000000"/>
        </w:rPr>
      </w:pPr>
      <w:r w:rsidRPr="00FF4B7A">
        <w:rPr>
          <w:rFonts w:ascii="Times New Roman" w:hAnsi="Times New Roman"/>
          <w:color w:val="000000"/>
        </w:rPr>
        <w:t xml:space="preserve">при выплате денежных средств в виде купонных доходов и номинальной (части номинальной) стоимости облигаций – не позднее следующего рабочего дня после получения соответствующих сумм дохода от эмитента или платежного агента; </w:t>
      </w:r>
    </w:p>
    <w:p w:rsidR="002D07DE" w:rsidRPr="00FF4B7A" w:rsidRDefault="002D07DE" w:rsidP="002D07DE">
      <w:pPr>
        <w:numPr>
          <w:ilvl w:val="0"/>
          <w:numId w:val="3"/>
        </w:numPr>
        <w:tabs>
          <w:tab w:val="left" w:pos="709"/>
          <w:tab w:val="left" w:pos="993"/>
        </w:tabs>
        <w:autoSpaceDE w:val="0"/>
        <w:autoSpaceDN w:val="0"/>
        <w:adjustRightInd w:val="0"/>
        <w:ind w:left="709" w:firstLine="0"/>
        <w:jc w:val="both"/>
        <w:rPr>
          <w:rFonts w:ascii="Times New Roman" w:hAnsi="Times New Roman"/>
          <w:color w:val="000000"/>
        </w:rPr>
      </w:pPr>
      <w:r w:rsidRPr="00FF4B7A">
        <w:rPr>
          <w:rFonts w:ascii="Times New Roman" w:hAnsi="Times New Roman"/>
          <w:color w:val="000000"/>
        </w:rPr>
        <w:t xml:space="preserve">при выплате сумм дивидендов – не позднее 5 (Пяти) рабочих дней со дня получения соответствующей суммы дивидендов от эмитента или платежного агента. </w:t>
      </w:r>
    </w:p>
    <w:p w:rsidR="002D07DE" w:rsidRPr="00FF4B7A" w:rsidRDefault="002D07DE" w:rsidP="002D07DE">
      <w:pPr>
        <w:tabs>
          <w:tab w:val="left" w:pos="709"/>
        </w:tabs>
        <w:autoSpaceDE w:val="0"/>
        <w:autoSpaceDN w:val="0"/>
        <w:adjustRightInd w:val="0"/>
        <w:ind w:left="709"/>
        <w:jc w:val="both"/>
        <w:rPr>
          <w:rFonts w:ascii="Times New Roman" w:hAnsi="Times New Roman"/>
          <w:color w:val="000000"/>
        </w:rPr>
      </w:pPr>
      <w:r w:rsidRPr="00FF4B7A">
        <w:rPr>
          <w:rFonts w:ascii="Times New Roman" w:hAnsi="Times New Roman"/>
          <w:color w:val="000000"/>
        </w:rPr>
        <w:t xml:space="preserve">Депозитарий производит сверку правильности полученной от эмитента / платежного агента суммы. В случае каких-либо расхождений расчетных данных с реально перечисленной суммой доходов по </w:t>
      </w:r>
      <w:r w:rsidRPr="00FF4B7A">
        <w:rPr>
          <w:rFonts w:ascii="Times New Roman" w:hAnsi="Times New Roman"/>
          <w:color w:val="000000"/>
        </w:rPr>
        <w:lastRenderedPageBreak/>
        <w:t xml:space="preserve">ценным бумагам Депозитарий не производит перечисление дивидендов Депонентам до устранения причин расхождения. </w:t>
      </w:r>
    </w:p>
    <w:p w:rsidR="002D07DE" w:rsidRPr="00FF4B7A" w:rsidRDefault="002D07DE" w:rsidP="002D07DE">
      <w:pPr>
        <w:tabs>
          <w:tab w:val="left" w:pos="709"/>
        </w:tabs>
        <w:autoSpaceDE w:val="0"/>
        <w:autoSpaceDN w:val="0"/>
        <w:adjustRightInd w:val="0"/>
        <w:ind w:left="709"/>
        <w:jc w:val="both"/>
        <w:rPr>
          <w:rFonts w:ascii="Times New Roman" w:hAnsi="Times New Roman"/>
          <w:color w:val="000000"/>
        </w:rPr>
      </w:pPr>
      <w:r w:rsidRPr="00FF4B7A">
        <w:rPr>
          <w:rFonts w:ascii="Times New Roman" w:hAnsi="Times New Roman"/>
          <w:color w:val="000000"/>
        </w:rPr>
        <w:t xml:space="preserve">Банковские реквизиты для перечисления доходов по ценным бумагам указываются Депонентом в анкете Депонента. </w:t>
      </w:r>
    </w:p>
    <w:p w:rsidR="002D07DE" w:rsidRPr="00FF4B7A" w:rsidRDefault="002D07DE" w:rsidP="002D07DE">
      <w:pPr>
        <w:numPr>
          <w:ilvl w:val="2"/>
          <w:numId w:val="1"/>
        </w:numPr>
        <w:tabs>
          <w:tab w:val="left" w:pos="709"/>
        </w:tabs>
        <w:ind w:left="709" w:hanging="709"/>
        <w:jc w:val="both"/>
        <w:rPr>
          <w:rFonts w:ascii="Times New Roman" w:hAnsi="Times New Roman"/>
          <w:color w:val="000000"/>
        </w:rPr>
      </w:pPr>
      <w:r w:rsidRPr="00FF4B7A">
        <w:rPr>
          <w:rFonts w:ascii="Times New Roman" w:hAnsi="Times New Roman"/>
          <w:color w:val="000000"/>
        </w:rPr>
        <w:t>В случае получения от Депонента уведомления о расхождении в учетных данных Депозитария и Депонента провести сверку и направить Депоненту отчет о произведенной сверке в течение 3 (Трех) рабочих дней с момента получения такого уведомления.</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Обеспечить сохранность учетных записей Депозитария, фиксирующих права Депонента на ценные бумаги, и соответствие учетных записей Депозитария данным в реестрах владельцев ценных бумаг, в которых Депозитарию открыт счет номинального держателя, или в иных депозитариях, в которых Депозитарию открыт междепозитарный счет депо (депозитарии места хранения).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Выступать в качестве номинального держателя ценных бумаг Депонента в реестре владельцев ценных бумаг или в стороннем депозитарии места хранения и обеспечивать разделение счетов, открываемых в реестрах владельцев ценных бумаг или сторонних депозитариях, для собственных ценных бумаг и для ценных бумаг Депонентов.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Осуществлять записи по счету депо Депонента только при наличии документов, являющихся в соответствии с нормативными правовыми актами и Условиями, основанием для совершения таких записей.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Получать от эмитента, регистратора или стороннего депозитария информацию и документы, касающиеся ценных бумаг Депонента, и передавать их Депоненту в течение 3 (Трех) рабочих дней с даты получения способом, указанным в анкете Депонента. </w:t>
      </w:r>
    </w:p>
    <w:p w:rsidR="002D07DE" w:rsidRPr="00FF4B7A" w:rsidRDefault="002D07DE" w:rsidP="002D07DE">
      <w:pPr>
        <w:numPr>
          <w:ilvl w:val="2"/>
          <w:numId w:val="1"/>
        </w:numPr>
        <w:tabs>
          <w:tab w:val="left" w:pos="709"/>
        </w:tabs>
        <w:ind w:left="709" w:hanging="709"/>
        <w:jc w:val="both"/>
        <w:rPr>
          <w:rFonts w:ascii="Times New Roman" w:hAnsi="Times New Roman"/>
          <w:color w:val="000000"/>
        </w:rPr>
      </w:pPr>
      <w:r w:rsidRPr="00FF4B7A">
        <w:rPr>
          <w:rFonts w:ascii="Times New Roman" w:hAnsi="Times New Roman"/>
          <w:color w:val="000000"/>
        </w:rPr>
        <w:t>Принимать все предусмотренные федеральными законами и иными нормативными правовыми актами Российской Федерации меры по защите интересов Депонента при осуществлении эмитентом корпоративных действий.</w:t>
      </w:r>
    </w:p>
    <w:p w:rsidR="002D07DE" w:rsidRPr="00FF4B7A" w:rsidRDefault="002D07DE" w:rsidP="002D07DE">
      <w:pPr>
        <w:numPr>
          <w:ilvl w:val="2"/>
          <w:numId w:val="1"/>
        </w:numPr>
        <w:tabs>
          <w:tab w:val="left" w:pos="709"/>
        </w:tabs>
        <w:ind w:left="709" w:hanging="709"/>
        <w:jc w:val="both"/>
        <w:rPr>
          <w:rFonts w:ascii="Times New Roman" w:hAnsi="Times New Roman"/>
          <w:color w:val="000000"/>
        </w:rPr>
      </w:pPr>
      <w:r w:rsidRPr="00FF4B7A">
        <w:rPr>
          <w:rFonts w:ascii="Times New Roman" w:hAnsi="Times New Roman"/>
        </w:rPr>
        <w:t>В случае если это необходимо для осуществления Депонентом прав по ценным бумагам, предоставлять эмитенту, регистратору, депозитарию места хранения сертификаты ценных бумаг, в том числе сертификаты к погашению, купоны и иные доходные документы, предусматривающие платеж при предъявлении.</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b/>
          <w:bCs/>
          <w:iCs/>
          <w:color w:val="000000"/>
        </w:rPr>
        <w:t xml:space="preserve">Депозитарий не вправе: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обязательств других Депонентов и третьих лиц. </w:t>
      </w:r>
    </w:p>
    <w:p w:rsidR="002D07DE" w:rsidRPr="00FF4B7A" w:rsidRDefault="002D07DE" w:rsidP="002D07DE">
      <w:pPr>
        <w:tabs>
          <w:tab w:val="left" w:pos="709"/>
        </w:tabs>
        <w:autoSpaceDE w:val="0"/>
        <w:autoSpaceDN w:val="0"/>
        <w:adjustRightInd w:val="0"/>
        <w:ind w:left="709"/>
        <w:jc w:val="both"/>
        <w:rPr>
          <w:rFonts w:ascii="Times New Roman" w:hAnsi="Times New Roman"/>
          <w:color w:val="000000"/>
        </w:rPr>
      </w:pPr>
      <w:r w:rsidRPr="00FF4B7A">
        <w:rPr>
          <w:rFonts w:ascii="Times New Roman" w:hAnsi="Times New Roman"/>
          <w:color w:val="000000"/>
        </w:rPr>
        <w:t xml:space="preserve">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Обуславливать заключение Депозитарного договора с Депонентом отказом последнего от каких-либо прав, закрепленных ценными бумагами. </w:t>
      </w:r>
    </w:p>
    <w:p w:rsidR="002D07DE" w:rsidRPr="00FF4B7A" w:rsidRDefault="002D07DE" w:rsidP="002D07DE">
      <w:pPr>
        <w:numPr>
          <w:ilvl w:val="2"/>
          <w:numId w:val="1"/>
        </w:numPr>
        <w:tabs>
          <w:tab w:val="left" w:pos="709"/>
        </w:tabs>
        <w:ind w:left="709" w:hanging="709"/>
        <w:jc w:val="both"/>
        <w:rPr>
          <w:rFonts w:ascii="Times New Roman" w:hAnsi="Times New Roman"/>
          <w:color w:val="000000"/>
        </w:rPr>
      </w:pPr>
      <w:r w:rsidRPr="00FF4B7A">
        <w:rPr>
          <w:rFonts w:ascii="Times New Roman" w:hAnsi="Times New Roman"/>
          <w:color w:val="000000"/>
        </w:rPr>
        <w:t>Распоряжаться ценными бумагами Депонента без поручения последнего, за исключением случаев, когда такие действия вызваны необходимостью обеспечения прав Депонента при проведении обязательных безусловных корпоративных действий эмитента ценных бумаг или случаев, предусмотренных законодательством Российской Федерации и настоящим Договором.</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Приобретать права залога или удержания по отношению к ценным бумагам Депонента, которые находятся на хранении и (или) права на которые учитываются в Депозитарии, без письменного согласия Депонента. </w:t>
      </w:r>
    </w:p>
    <w:p w:rsidR="002D07DE" w:rsidRPr="00FF4B7A" w:rsidRDefault="002D07DE" w:rsidP="002D07DE">
      <w:pPr>
        <w:numPr>
          <w:ilvl w:val="2"/>
          <w:numId w:val="1"/>
        </w:numPr>
        <w:tabs>
          <w:tab w:val="left" w:pos="709"/>
        </w:tabs>
        <w:ind w:left="709" w:hanging="709"/>
        <w:jc w:val="both"/>
        <w:rPr>
          <w:rFonts w:ascii="Times New Roman" w:hAnsi="Times New Roman"/>
          <w:color w:val="000000"/>
        </w:rPr>
      </w:pPr>
      <w:r w:rsidRPr="00FF4B7A">
        <w:rPr>
          <w:rFonts w:ascii="Times New Roman" w:hAnsi="Times New Roman"/>
          <w:color w:val="000000"/>
        </w:rPr>
        <w:t>Определять и контролировать направления использования ценных бумаг Депонентов, устанавливать не предусмотренные законодательством Российской Федерации или настоящим Договором ограничения его права распоряжаться ценными бумагами по своему усмотрению.</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b/>
          <w:bCs/>
          <w:iCs/>
          <w:color w:val="000000"/>
        </w:rPr>
        <w:t>Депонент принимает на себя следующие обязательства:</w:t>
      </w:r>
      <w:r w:rsidRPr="00FF4B7A">
        <w:rPr>
          <w:rFonts w:ascii="Times New Roman" w:hAnsi="Times New Roman"/>
          <w:b/>
          <w:bCs/>
          <w:i/>
          <w:iCs/>
          <w:color w:val="000000"/>
        </w:rPr>
        <w:t xml:space="preserve">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Соблюдать законодательство Российской Федерации, регулирующее рынок ценных бумаг.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Соблюдать порядок действий совершения депозитарных операций, представления информации и документов, установленный настоящим Договором и Условиями.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Для открытия счета депо представить Депозитарию необходимый комплект документов, указанный в Условиях, а также иные сведения, имеющие существенное значение для исполнения Депозитарием своих обязанностей по настоящему Договору.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Незамедлительно извещать Депозитарий об отзыве доверенностей на уполномоченных лиц в случае принятия соответствующего решения.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Своевременно и в полном объеме оплачивать предоставляемые Депозитарием услуги в соответствии с утвержденными Тарифами Депозитария на депозитарное обслуживание (далее – Тарифы), а также возмещать расходы Депозитария, связанные с обслуживанием ценных бумаг Депонента в депозитарии места хранения и / или регистраторе.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Подавать Депозитарию поручения, а также иные документы, оформленные надлежащим образом, в соответствии с Условиями и в установленные сроки. </w:t>
      </w:r>
    </w:p>
    <w:p w:rsidR="002D07DE" w:rsidRPr="00FF4B7A" w:rsidRDefault="002D07DE" w:rsidP="002D07DE">
      <w:pPr>
        <w:tabs>
          <w:tab w:val="left" w:pos="709"/>
        </w:tabs>
        <w:ind w:left="709"/>
        <w:jc w:val="both"/>
        <w:rPr>
          <w:rFonts w:ascii="Times New Roman" w:hAnsi="Times New Roman"/>
          <w:color w:val="000000"/>
        </w:rPr>
      </w:pPr>
      <w:r w:rsidRPr="00FF4B7A">
        <w:rPr>
          <w:rFonts w:ascii="Times New Roman" w:hAnsi="Times New Roman"/>
          <w:color w:val="000000"/>
        </w:rPr>
        <w:lastRenderedPageBreak/>
        <w:t>В случае необходимости предоставлять Депозитарию доверенности на уполномоченных лиц, оформленные надлежащим образом в соответствии с требованиями законодательства Российской Федерации.</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Использовать свой счет депо владельца для учета только принадлежащих ему на праве собственности или ином вещном праве ценных бумаг.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Осуществлять сверку данных о ценных бумагах с Депозитарием в порядке, предусмотренном Условиями.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Предоставлять Депозитарию сведения об изменении учредительных документов и/или реквизитов (адрес, телефон, факс, платежные реквизиты и т.д.) в течение 10 (Десяти) рабочих дней от даты регистрации уполномоченным государственным органом учредительных документов или от даты изменения реквизитов, а также сведения о лицах, обладающих правом распоряжаться счетом депо по доверенности, и иные сведения, имеющие существенное значение для надлежащего исполнения Депозитарием своих обязанностей в соответствии с настоящим Договором. </w:t>
      </w:r>
    </w:p>
    <w:p w:rsidR="002D07DE" w:rsidRPr="00FF4B7A" w:rsidRDefault="002D07DE" w:rsidP="002D07DE">
      <w:pPr>
        <w:tabs>
          <w:tab w:val="left" w:pos="709"/>
        </w:tabs>
        <w:autoSpaceDE w:val="0"/>
        <w:autoSpaceDN w:val="0"/>
        <w:adjustRightInd w:val="0"/>
        <w:ind w:left="709"/>
        <w:jc w:val="both"/>
        <w:rPr>
          <w:rFonts w:ascii="Times New Roman" w:hAnsi="Times New Roman"/>
          <w:color w:val="000000"/>
        </w:rPr>
      </w:pPr>
      <w:r w:rsidRPr="00FF4B7A">
        <w:rPr>
          <w:rFonts w:ascii="Times New Roman" w:hAnsi="Times New Roman"/>
          <w:color w:val="000000"/>
        </w:rPr>
        <w:t xml:space="preserve">В случае непредоставления, несвоевременного предоставления или предоставления в некорректном виде указанной информации Депозитарий не несет ответственности за несвоевременное получение Депонентом отчетов о проведении операции по счету депо, выписок о состоянии счета депо и других документов и информации, направляемых ему Депозитарием, а также за несвоевременное получение Депонентом дивидендов, купонных доходов и иных выплат по ценным бумагам, права на которые учитываются на его счете депо.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Своевременно оплачивать счета за возмещение расходов Депозитария.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Соблюдать требования законодательства о противодействии легализации доходов, полученных преступных путем, и финансированию терроризма, в том числе при необходимости предоставлять Депозитарию составленную по форме Депозитария Анкету клиента (депонента), предоставляемую для идентификации Депонента в целях противодействия легализации доходов, полученных преступных путем, и финансированию терроризма. </w:t>
      </w:r>
    </w:p>
    <w:p w:rsidR="002D07DE" w:rsidRPr="00FF4B7A" w:rsidRDefault="002D07DE" w:rsidP="002D07DE">
      <w:pPr>
        <w:numPr>
          <w:ilvl w:val="2"/>
          <w:numId w:val="1"/>
        </w:numPr>
        <w:tabs>
          <w:tab w:val="left" w:pos="709"/>
        </w:tabs>
        <w:ind w:left="709" w:hanging="709"/>
        <w:jc w:val="both"/>
        <w:rPr>
          <w:rFonts w:ascii="Times New Roman" w:hAnsi="Times New Roman"/>
          <w:color w:val="000000"/>
        </w:rPr>
      </w:pPr>
      <w:r w:rsidRPr="00FF4B7A">
        <w:rPr>
          <w:rFonts w:ascii="Times New Roman" w:hAnsi="Times New Roman"/>
          <w:color w:val="000000"/>
        </w:rPr>
        <w:t>При депонировании ценных бумаг выполнять действия и/или предоставлять документы, необходимые для перерегистрации ценных бумаг в реестре владельцев ценных бумаг, либо в депозитарии места хранения, на имя Депозитария как номинального держателя.</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b/>
          <w:bCs/>
          <w:iCs/>
          <w:color w:val="000000"/>
        </w:rPr>
        <w:t xml:space="preserve">Депозитарий вправе осуществлять следующие действия: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Самостоятельно определять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Регистрироваться в системе ведения реестра владельцев именных ценных бумаг или у другого депозитария в качестве номинального держателя.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Становиться Депонентом другого депозитария на основании заключенного с ним договора в отношении ценных бумаг Депонента, Депозитарный договор с которым не содержит запрета на заключение такого договора. В этом случае Депозитарий отвечает перед Депонентом за действия другого депозитария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 или когда проведение операций с ценными бумагами Депонента через организатора торговли невозможно без установления соответствующих междепозитарных отношений между Депозитарием и иным депозитарием, обслуживающим организатора торговли.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Передавать на хранение сертификаты документарных ценных бумаг, принятые от Депонента. </w:t>
      </w:r>
    </w:p>
    <w:p w:rsidR="002D07DE" w:rsidRPr="00FF4B7A" w:rsidRDefault="002D07DE" w:rsidP="002D07DE">
      <w:pPr>
        <w:numPr>
          <w:ilvl w:val="2"/>
          <w:numId w:val="1"/>
        </w:numPr>
        <w:tabs>
          <w:tab w:val="left" w:pos="709"/>
        </w:tabs>
        <w:ind w:left="709" w:hanging="709"/>
        <w:jc w:val="both"/>
        <w:rPr>
          <w:rFonts w:ascii="Times New Roman" w:hAnsi="Times New Roman"/>
          <w:color w:val="000000"/>
        </w:rPr>
      </w:pPr>
      <w:r w:rsidRPr="00FF4B7A">
        <w:rPr>
          <w:rFonts w:ascii="Times New Roman" w:hAnsi="Times New Roman"/>
          <w:color w:val="000000"/>
        </w:rPr>
        <w:t>Получать на свой счет доходы по ценным бумагам Депонента с целью последующего перечисления этих доходов на банковский счет Депонента.</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Списывать с банковских счетов Депонента и / или с брокерского счета Депонента денежные средства в счет оплаты комиссий за депозитарное обслуживание без отдельного распоряжения Депонента в порядке, на условиях и в сроки, установленные Условиями.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Требовать от Депонента предоставления документов, служащих основанием для проведения депозитарных операций.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Не принимать или не исполнять поручения Депонента в случаях, установленных Условиями, в том числе в случае, если у Депозитария имеются обоснованные сомнения в правомерности действий инициатора операции и / или в подлинности его подписи и / или в подлинности предоставленных документов.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Не приступать к осуществлению предусмотренных Договором услуг в случае нарушения Депонентом обязанностей по настоящему Договору.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Расторгнуть настоящий Договор и закрыть счет депо с нулевым остатком в порядке, предусмотренном Условиями.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В соответствии с федеральными законами и иными нормативными правовыми актами оказывать Депоненту в порядке, предусмотренном Условиями, сопутствующие услуги, связанные с депозитарной деятельностью.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b/>
          <w:bCs/>
          <w:iCs/>
          <w:color w:val="000000"/>
        </w:rPr>
        <w:t xml:space="preserve">Депонент вправе осуществлять следующие действия: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Пользоваться услугами Депозитария в соответствии с настоящими Условиями.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lastRenderedPageBreak/>
        <w:t xml:space="preserve">Получать информацию о результатах операций, произведенных Депозитарием по его счету депо.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Передать полномочия по распоряжению ценными бумагами и осуществлению прав по ценным бумагам, которые хранятся и / или права на которые учитываются в Депозитарии, другому лицу – попечителю счета депо, назначаемому из числа лиц, заключивших договор с Депозитарием, если иное не предусмотрено законодательством Российской Федерации.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Назначать оператора счета депо (раздела счета депо) и распорядителя счета депо (уполномоченных лиц Депонента), если иное не предусмотрено действующим законодательством Российской Федерации.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В одностороннем порядке расторгнуть настоящий Договор, письменно известив об этом Депозитарий за 10 (Десять) дней до даты расторжения. При этом Депонент обязан погасить задолженность перед Депозитарием, если таковая имеется, дать поручение на снятие с хранения и/ или учета ценных бумаг, учитываемых на счете депо Депонента, и дать поручение на закрытие счета депо.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Получать предусмотренные Условиями отчеты, выписки и другие сведения, необходимые для реализации прав, удостоверенных ценными бумагами. </w:t>
      </w:r>
    </w:p>
    <w:p w:rsidR="002D07DE" w:rsidRPr="00FF4B7A" w:rsidRDefault="002D07DE" w:rsidP="002D07DE">
      <w:pPr>
        <w:numPr>
          <w:ilvl w:val="2"/>
          <w:numId w:val="1"/>
        </w:numPr>
        <w:tabs>
          <w:tab w:val="left" w:pos="709"/>
        </w:tabs>
        <w:ind w:left="709" w:hanging="709"/>
        <w:jc w:val="both"/>
        <w:rPr>
          <w:rFonts w:ascii="Times New Roman" w:hAnsi="Times New Roman"/>
          <w:color w:val="000000"/>
        </w:rPr>
      </w:pPr>
      <w:r w:rsidRPr="00FF4B7A">
        <w:rPr>
          <w:rFonts w:ascii="Times New Roman" w:hAnsi="Times New Roman"/>
          <w:color w:val="000000"/>
        </w:rPr>
        <w:t>Запрашивать у Депозитария информацию, необходимую ему для реализации прав, закрепленных ценными бумагами (о датах проведения собраний акционеров, датах выплаты дивидендов, размерах дивидендов, о выпусках ценных бумаг и условиях их обращения и т.д.).</w:t>
      </w:r>
    </w:p>
    <w:p w:rsidR="002D07DE" w:rsidRPr="00FF4B7A" w:rsidRDefault="002D07DE" w:rsidP="002D07DE">
      <w:pPr>
        <w:numPr>
          <w:ilvl w:val="0"/>
          <w:numId w:val="1"/>
        </w:numPr>
        <w:tabs>
          <w:tab w:val="left" w:pos="709"/>
        </w:tabs>
        <w:spacing w:before="120" w:after="120"/>
        <w:ind w:left="709" w:hanging="709"/>
        <w:rPr>
          <w:rFonts w:ascii="Times New Roman" w:hAnsi="Times New Roman"/>
          <w:b/>
        </w:rPr>
      </w:pPr>
      <w:r w:rsidRPr="00FF4B7A">
        <w:rPr>
          <w:rFonts w:ascii="Times New Roman" w:hAnsi="Times New Roman"/>
          <w:b/>
        </w:rPr>
        <w:t>ПОРЯДОК ДОКУМЕНТООБОРОТА МЕЖДУ ДЕПОНЕНТОМ И ДЕПОЗИТАРИЕМ</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Поручения Депонента на совершение операций с ценными бумагами и иная информация могут быть переданы Депозитарию одним из способов, указанных в анкете Депонента.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Поручения Депонента оформляются в соответствии с требованиями, предусмотренными Условиями.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Отчеты о проведенных операциях по счету депо и выписки о состоянии счета депо могут быть переданы Депоненту Депозитарием одним из способов, указанных в анкете Депонента.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Отчеты о проведенных операциях по счету депо и выписки о состоянии счета депо оформляются в соответствии с требованиями, предусмотренными Условиями. </w:t>
      </w:r>
    </w:p>
    <w:p w:rsidR="002D07DE" w:rsidRPr="00FF4B7A" w:rsidRDefault="002D07DE" w:rsidP="002D07DE">
      <w:pPr>
        <w:tabs>
          <w:tab w:val="left" w:pos="709"/>
        </w:tabs>
        <w:autoSpaceDE w:val="0"/>
        <w:autoSpaceDN w:val="0"/>
        <w:adjustRightInd w:val="0"/>
        <w:ind w:left="709"/>
        <w:jc w:val="both"/>
        <w:rPr>
          <w:rFonts w:ascii="Times New Roman" w:hAnsi="Times New Roman"/>
          <w:color w:val="000000"/>
        </w:rPr>
      </w:pPr>
      <w:r w:rsidRPr="00FF4B7A">
        <w:rPr>
          <w:rFonts w:ascii="Times New Roman" w:hAnsi="Times New Roman"/>
          <w:color w:val="000000"/>
        </w:rPr>
        <w:t>Иная информация доводится до сведения Депонента путем размещения ее на официальном сайте Депозитария в сети Интернет по адресу: www.titul-broker.ru.</w:t>
      </w:r>
    </w:p>
    <w:p w:rsidR="002D07DE" w:rsidRPr="00FF4B7A" w:rsidRDefault="002D07DE" w:rsidP="002D07DE">
      <w:pPr>
        <w:numPr>
          <w:ilvl w:val="0"/>
          <w:numId w:val="1"/>
        </w:numPr>
        <w:spacing w:before="120" w:after="120"/>
        <w:ind w:left="714" w:hanging="714"/>
        <w:rPr>
          <w:rFonts w:ascii="Times New Roman" w:hAnsi="Times New Roman"/>
          <w:b/>
        </w:rPr>
      </w:pPr>
      <w:r w:rsidRPr="00FF4B7A">
        <w:rPr>
          <w:rFonts w:ascii="Times New Roman" w:hAnsi="Times New Roman"/>
          <w:b/>
        </w:rPr>
        <w:t>СРОКИ ИСПОЛНЕНИЯ ПОРУЧЕНИЙ</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Поручения Депонента исполняются в сроки, определенные Условиями.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Срок исполнения операции исчисляется с даты предоставления в Депозитарий всех необходимых для исполнения конкретной операции документов. </w:t>
      </w:r>
    </w:p>
    <w:p w:rsidR="002D07DE" w:rsidRPr="00FF4B7A" w:rsidRDefault="002D07DE" w:rsidP="002D07DE">
      <w:pPr>
        <w:numPr>
          <w:ilvl w:val="1"/>
          <w:numId w:val="1"/>
        </w:numPr>
        <w:tabs>
          <w:tab w:val="left" w:pos="709"/>
        </w:tabs>
        <w:ind w:left="709" w:hanging="709"/>
        <w:jc w:val="both"/>
        <w:rPr>
          <w:rFonts w:ascii="Times New Roman" w:hAnsi="Times New Roman"/>
          <w:b/>
        </w:rPr>
      </w:pPr>
      <w:r w:rsidRPr="00FF4B7A">
        <w:rPr>
          <w:rFonts w:ascii="Times New Roman" w:hAnsi="Times New Roman"/>
          <w:color w:val="000000"/>
        </w:rPr>
        <w:t>В тех случаях, когда для исполнения определенного поручения депо Депозитарию или Депоненту требуется произвести дополнительные действия (открытие счета номинального держателя, заключение договора о междепозитарных отношениях, получение дополнительной информации и / или документов и т.д.), Депозитарий вправе увеличить сроки исполнения операции, уведомив об этом Депонента при приеме поручения депо.</w:t>
      </w:r>
    </w:p>
    <w:p w:rsidR="002D07DE" w:rsidRPr="00FF4B7A" w:rsidRDefault="002D07DE" w:rsidP="002D07DE">
      <w:pPr>
        <w:numPr>
          <w:ilvl w:val="0"/>
          <w:numId w:val="1"/>
        </w:numPr>
        <w:spacing w:before="120" w:after="120"/>
        <w:ind w:hanging="720"/>
        <w:rPr>
          <w:rFonts w:ascii="Times New Roman" w:hAnsi="Times New Roman"/>
          <w:b/>
        </w:rPr>
      </w:pPr>
      <w:r w:rsidRPr="00FF4B7A">
        <w:rPr>
          <w:rFonts w:ascii="Times New Roman" w:hAnsi="Times New Roman"/>
          <w:b/>
          <w:bCs/>
        </w:rPr>
        <w:t>ПОРЯДОК ОКАЗАНИЯ УСЛУГ, СВЯЗАННЫХ С СОДЕЙСТВИЕМ В ОСУЩЕСТВЛЕНИИ ВЛАДЕЛЬЦАМИ ПРАВ ПО ЦЕННЫМ БУМАГАМ</w:t>
      </w:r>
    </w:p>
    <w:p w:rsidR="002D07DE" w:rsidRPr="00FF4B7A" w:rsidRDefault="002D07DE" w:rsidP="002D07DE">
      <w:pPr>
        <w:numPr>
          <w:ilvl w:val="1"/>
          <w:numId w:val="1"/>
        </w:numPr>
        <w:tabs>
          <w:tab w:val="left" w:pos="709"/>
        </w:tabs>
        <w:ind w:left="709" w:hanging="709"/>
        <w:rPr>
          <w:rFonts w:ascii="Times New Roman" w:hAnsi="Times New Roman"/>
          <w:b/>
        </w:rPr>
      </w:pPr>
      <w:r w:rsidRPr="00FF4B7A">
        <w:rPr>
          <w:rFonts w:ascii="Times New Roman" w:hAnsi="Times New Roman"/>
          <w:b/>
          <w:bCs/>
        </w:rPr>
        <w:t>Выплата доходов по ценным бумагам</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b/>
        </w:rPr>
      </w:pPr>
      <w:r w:rsidRPr="00FF4B7A">
        <w:rPr>
          <w:rFonts w:ascii="Times New Roman" w:hAnsi="Times New Roman"/>
          <w:color w:val="000000"/>
        </w:rPr>
        <w:t xml:space="preserve">Выплата дохода по ценным бумагам осуществляется Депозитарием в целях </w:t>
      </w:r>
      <w:r w:rsidRPr="00FF4B7A">
        <w:rPr>
          <w:rFonts w:ascii="Times New Roman" w:hAnsi="Times New Roman"/>
        </w:rPr>
        <w:t>обеспечения имущественных прав владельцев ценных бумаг и представляет собой перечисление Депоненту дохода по ценным бумагам, полученного Депозитарием от эмитента / платежного агента. Порядок начисления и выплаты дохода определяется эмитентом и/или его платежным агентом по выплате дохода в соответствии с уставом эмитента, законодательством Российской Федерации и Условиями.</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Перечисление денежных средств в оплату купонов / погашение ценных бумаг может производиться как в российских рублях, так и в иностранной валюте. Перечисление денежных средств в иностранной валюте производится с учетом требований валютного законодательства Российской Федерации, нормативных документов Банка России. </w:t>
      </w:r>
    </w:p>
    <w:p w:rsidR="002D07DE" w:rsidRPr="00FF4B7A" w:rsidRDefault="002D07DE" w:rsidP="002D07DE">
      <w:pPr>
        <w:numPr>
          <w:ilvl w:val="2"/>
          <w:numId w:val="1"/>
        </w:numPr>
        <w:tabs>
          <w:tab w:val="left" w:pos="709"/>
        </w:tabs>
        <w:ind w:left="709" w:hanging="709"/>
        <w:jc w:val="both"/>
        <w:rPr>
          <w:rFonts w:ascii="Times New Roman" w:hAnsi="Times New Roman"/>
          <w:b/>
        </w:rPr>
      </w:pPr>
      <w:r w:rsidRPr="00FF4B7A">
        <w:rPr>
          <w:rFonts w:ascii="Times New Roman" w:hAnsi="Times New Roman"/>
          <w:color w:val="000000"/>
        </w:rPr>
        <w:t>В случае перечисления доходов эмитентом / платежным агентом эмитента непосредственно владельцам ценных бумаг получение информации о размерах дохода, сроках и порядке выплаты производится Депонентом самостоятельно.</w:t>
      </w:r>
    </w:p>
    <w:p w:rsidR="002D07DE" w:rsidRPr="00FF4B7A" w:rsidRDefault="002D07DE" w:rsidP="002D07DE">
      <w:pPr>
        <w:numPr>
          <w:ilvl w:val="1"/>
          <w:numId w:val="1"/>
        </w:numPr>
        <w:tabs>
          <w:tab w:val="left" w:pos="709"/>
        </w:tabs>
        <w:ind w:left="709" w:hanging="709"/>
        <w:jc w:val="both"/>
        <w:rPr>
          <w:rFonts w:ascii="Times New Roman" w:hAnsi="Times New Roman"/>
          <w:b/>
        </w:rPr>
      </w:pPr>
      <w:r w:rsidRPr="00FF4B7A">
        <w:rPr>
          <w:rFonts w:ascii="Times New Roman" w:hAnsi="Times New Roman"/>
          <w:b/>
          <w:bCs/>
        </w:rPr>
        <w:t>Обмен информацией и документами между эмитентами и Депонентами в целях обеспечения прав Депонентов по ценным бумагам</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Депозитарий предоставляет Депоненту информацию о ценных бумагах, которые учитываются и / или хранятся в Депозитарии, поступившую к нему от эмитента и реестродержателей и содержащую сведения о выплате дивидендов, проведении собраний акционеров и других корпоративных действиях эмитента. Депозитарий имеет право передать Депоненту информацию и документы, полученные от эмитента или регистратора / депозитария места хранения, касающуюся ценных бумаг депонентов, путем направления информации способом, указанным в анкете Депонента, или путем размещения ее на официальном сайте Депозитария в сети Интернет по адресу: </w:t>
      </w:r>
      <w:r w:rsidRPr="00FF4B7A">
        <w:rPr>
          <w:rFonts w:ascii="Times New Roman" w:hAnsi="Times New Roman"/>
        </w:rPr>
        <w:t>www.</w:t>
      </w:r>
      <w:r w:rsidRPr="00FF4B7A">
        <w:rPr>
          <w:rFonts w:ascii="Times New Roman" w:hAnsi="Times New Roman"/>
          <w:lang w:val="en-US"/>
        </w:rPr>
        <w:t>titul</w:t>
      </w:r>
      <w:r w:rsidRPr="00FF4B7A">
        <w:rPr>
          <w:rFonts w:ascii="Times New Roman" w:hAnsi="Times New Roman"/>
        </w:rPr>
        <w:t>-</w:t>
      </w:r>
      <w:r w:rsidRPr="00FF4B7A">
        <w:rPr>
          <w:rFonts w:ascii="Times New Roman" w:hAnsi="Times New Roman"/>
          <w:lang w:val="en-US"/>
        </w:rPr>
        <w:t>broker</w:t>
      </w:r>
      <w:r w:rsidRPr="00FF4B7A">
        <w:rPr>
          <w:rFonts w:ascii="Times New Roman" w:hAnsi="Times New Roman"/>
        </w:rPr>
        <w:t>.ru</w:t>
      </w:r>
      <w:r w:rsidRPr="00FF4B7A">
        <w:rPr>
          <w:rFonts w:ascii="Times New Roman" w:hAnsi="Times New Roman"/>
          <w:color w:val="000000"/>
        </w:rPr>
        <w:t xml:space="preserve">. </w:t>
      </w:r>
    </w:p>
    <w:p w:rsidR="002D07DE" w:rsidRPr="00FF4B7A" w:rsidRDefault="002D07DE" w:rsidP="002D07DE">
      <w:pPr>
        <w:numPr>
          <w:ilvl w:val="2"/>
          <w:numId w:val="1"/>
        </w:numPr>
        <w:tabs>
          <w:tab w:val="left" w:pos="709"/>
        </w:tabs>
        <w:ind w:left="709" w:hanging="709"/>
        <w:jc w:val="both"/>
        <w:rPr>
          <w:rFonts w:ascii="Times New Roman" w:hAnsi="Times New Roman"/>
          <w:b/>
        </w:rPr>
      </w:pPr>
      <w:r w:rsidRPr="00FF4B7A">
        <w:rPr>
          <w:rFonts w:ascii="Times New Roman" w:hAnsi="Times New Roman"/>
          <w:color w:val="000000"/>
        </w:rPr>
        <w:lastRenderedPageBreak/>
        <w:t>Депозитарий передает реестродержателю / депозитарию места хранения списки владельцев / доверительных управляющих ценных бумаг, в том числе владельцев / доверительных управляющих ценных бумаг депозитариев – депонентов в тех случаях, когда эти списки необходимы для составления реестра владельцев.</w:t>
      </w:r>
    </w:p>
    <w:p w:rsidR="002D07DE" w:rsidRPr="00FF4B7A" w:rsidRDefault="002D07DE" w:rsidP="002D07DE">
      <w:pPr>
        <w:numPr>
          <w:ilvl w:val="1"/>
          <w:numId w:val="1"/>
        </w:numPr>
        <w:tabs>
          <w:tab w:val="left" w:pos="709"/>
        </w:tabs>
        <w:ind w:left="709" w:hanging="709"/>
        <w:jc w:val="both"/>
        <w:rPr>
          <w:rFonts w:ascii="Times New Roman" w:hAnsi="Times New Roman"/>
          <w:b/>
        </w:rPr>
      </w:pPr>
      <w:r w:rsidRPr="00FF4B7A">
        <w:rPr>
          <w:rFonts w:ascii="Times New Roman" w:hAnsi="Times New Roman"/>
          <w:b/>
          <w:bCs/>
        </w:rPr>
        <w:t>Действия Депозитария при выкупе эмитентом акций по требованию акционеров</w:t>
      </w:r>
    </w:p>
    <w:p w:rsidR="002D07DE" w:rsidRPr="00FF4B7A" w:rsidRDefault="002D07DE" w:rsidP="002D07DE">
      <w:pPr>
        <w:tabs>
          <w:tab w:val="left" w:pos="709"/>
        </w:tabs>
        <w:ind w:left="709"/>
        <w:jc w:val="both"/>
        <w:rPr>
          <w:rFonts w:ascii="Times New Roman" w:hAnsi="Times New Roman"/>
          <w:b/>
        </w:rPr>
      </w:pPr>
      <w:r w:rsidRPr="00FF4B7A">
        <w:rPr>
          <w:rFonts w:ascii="Times New Roman" w:hAnsi="Times New Roman"/>
        </w:rPr>
        <w:t>Выкуп акций акционерным обществом по требованию акционера, предусмотренный статьями 75 и 76 Федерального закона от 26.12.95 № 208-ФЗ «Об акционерных обществах» осуществляется в соответствии с порядком, определенным Условиями.</w:t>
      </w:r>
    </w:p>
    <w:p w:rsidR="002D07DE" w:rsidRPr="00FF4B7A" w:rsidRDefault="002D07DE" w:rsidP="002D07DE">
      <w:pPr>
        <w:numPr>
          <w:ilvl w:val="0"/>
          <w:numId w:val="1"/>
        </w:numPr>
        <w:autoSpaceDE w:val="0"/>
        <w:autoSpaceDN w:val="0"/>
        <w:adjustRightInd w:val="0"/>
        <w:spacing w:before="120" w:after="120"/>
        <w:ind w:left="0" w:firstLine="0"/>
        <w:rPr>
          <w:rFonts w:ascii="Times New Roman" w:hAnsi="Times New Roman"/>
          <w:color w:val="000000"/>
        </w:rPr>
      </w:pPr>
      <w:r w:rsidRPr="00FF4B7A">
        <w:rPr>
          <w:rFonts w:ascii="Times New Roman" w:hAnsi="Times New Roman"/>
          <w:b/>
          <w:bCs/>
          <w:color w:val="000000"/>
        </w:rPr>
        <w:t>ОПЛАТА УСЛУГ И ПОРЯДОК РАСЧЕТОВ</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Услуги Депозитария оплачиваются Депонентом в соответствии с Условиями и Тарифами, размещенными на официальном сайте Депозиатрия в сети Интернет по адресу: </w:t>
      </w:r>
      <w:r w:rsidRPr="00FF4B7A">
        <w:rPr>
          <w:rFonts w:ascii="Times New Roman" w:hAnsi="Times New Roman"/>
        </w:rPr>
        <w:t>www.</w:t>
      </w:r>
      <w:r w:rsidRPr="00FF4B7A">
        <w:rPr>
          <w:rFonts w:ascii="Times New Roman" w:hAnsi="Times New Roman"/>
          <w:lang w:val="en-US"/>
        </w:rPr>
        <w:t>titul</w:t>
      </w:r>
      <w:r w:rsidRPr="00FF4B7A">
        <w:rPr>
          <w:rFonts w:ascii="Times New Roman" w:hAnsi="Times New Roman"/>
        </w:rPr>
        <w:t>-</w:t>
      </w:r>
      <w:r w:rsidRPr="00FF4B7A">
        <w:rPr>
          <w:rFonts w:ascii="Times New Roman" w:hAnsi="Times New Roman"/>
          <w:lang w:val="en-US"/>
        </w:rPr>
        <w:t>broker</w:t>
      </w:r>
      <w:r w:rsidRPr="00FF4B7A">
        <w:rPr>
          <w:rFonts w:ascii="Times New Roman" w:hAnsi="Times New Roman"/>
        </w:rPr>
        <w:t>.ru</w:t>
      </w:r>
      <w:r w:rsidRPr="00FF4B7A">
        <w:rPr>
          <w:rFonts w:ascii="Times New Roman" w:hAnsi="Times New Roman"/>
          <w:color w:val="000000"/>
        </w:rPr>
        <w:t xml:space="preserve"> и являющимися неотъемлемой частью настоящего Договора. </w:t>
      </w:r>
      <w:bookmarkStart w:id="0" w:name="_GoBack"/>
      <w:bookmarkEnd w:id="0"/>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Оплата услуг и возмещение затрат (расходов) Депозитария, связанных с оказанием услуг по настоящему Договору, осуществляется Депонентом на основании счетов, выставляемых Депозитарием.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Депонент предоставляет Депозитарию право списывать с любого счета без дополнительного распоряжения Депонента с использованием платежных требований и / или инкассовых поручений и / или банковских ордеров денежные средства для уплаты причитающегося Депозитарию комиссионного и / или дополнительного вознаграждения и / или иной задолженности Депонента перед Депозитарием, а также проводить конвертацию в валюту платежа по курсу Банка России на день ее совершения. </w:t>
      </w:r>
    </w:p>
    <w:p w:rsidR="002D07DE" w:rsidRPr="00FF4B7A" w:rsidRDefault="002D07DE" w:rsidP="002D07DE">
      <w:pPr>
        <w:tabs>
          <w:tab w:val="left" w:pos="709"/>
        </w:tabs>
        <w:ind w:left="709"/>
        <w:jc w:val="both"/>
        <w:rPr>
          <w:rFonts w:ascii="Times New Roman" w:hAnsi="Times New Roman"/>
          <w:b/>
        </w:rPr>
      </w:pPr>
      <w:r w:rsidRPr="00FF4B7A">
        <w:rPr>
          <w:rFonts w:ascii="Times New Roman" w:hAnsi="Times New Roman"/>
          <w:color w:val="000000"/>
        </w:rPr>
        <w:t>Указанное условие также является заранее данным акцептом, предоставленным Депонентом по настоящему Договору без ограничения по количеству расчетных документов Депозитария, выставленных в соответствии с условиями настоящего Договора, а также без ограничения по сумме и требованиям из обязательств, вытекающих из настоящего Договора.</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Тарифы могут быть изменены Депозитарием в одностороннем порядке с обязательным уведомлением Депонента не менее чем за 10 (Десять) дней до введения в действие соответствующих изменений в порядке, предусмотренном Условиями.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В случае оплаты услуг и возмещения затрат Депозитария по настоящему Договору на основании счетов, выставляемых Депозитарием, Депонент обязан произвести перечисление денежных средств в пользу Депозитария по платежным реквизитам, указанным Депозитарием в выставленном счете, в размере суммы платежа, указанной в счете, в течение 5 (Пяти) рабочих дней с момента получения счета.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При несоблюдении сроков и (или) размера оплаты, предусмотренных настоящим Договором, Депозитарий вправе применить санкции, предусмотренные разделом 11 Условий. </w:t>
      </w:r>
    </w:p>
    <w:p w:rsidR="002D07DE" w:rsidRPr="00FF4B7A" w:rsidRDefault="002D07DE" w:rsidP="002D07DE">
      <w:pPr>
        <w:numPr>
          <w:ilvl w:val="1"/>
          <w:numId w:val="1"/>
        </w:numPr>
        <w:tabs>
          <w:tab w:val="left" w:pos="709"/>
        </w:tabs>
        <w:ind w:left="709" w:hanging="709"/>
        <w:jc w:val="both"/>
        <w:rPr>
          <w:rFonts w:ascii="Times New Roman" w:hAnsi="Times New Roman"/>
          <w:b/>
        </w:rPr>
      </w:pPr>
      <w:r w:rsidRPr="00FF4B7A">
        <w:rPr>
          <w:rFonts w:ascii="Times New Roman" w:hAnsi="Times New Roman"/>
          <w:color w:val="000000"/>
        </w:rPr>
        <w:t>В случае прекращения действия настоящего Договора вознаграждение Депозитария, а также компенсация затрат, понесенных Депозитарием в связи с оказанием услуг Депоненту до даты прекращения Договора, подлежат оплате в соответствии с настоящим разделом Договора, даже если Договор прекращен до наступления срока очередного платежа. После прекращения настоящего Договора за Депонентом сохраняются обязательства по оплате услуг Депозитария по тем операциям, обязанность по исполнению которых сохраняется за Депозитарием после прекращения действия настоящего Договора.</w:t>
      </w:r>
    </w:p>
    <w:p w:rsidR="002D07DE" w:rsidRPr="00FF4B7A" w:rsidRDefault="002D07DE" w:rsidP="002D07DE">
      <w:pPr>
        <w:numPr>
          <w:ilvl w:val="0"/>
          <w:numId w:val="1"/>
        </w:numPr>
        <w:autoSpaceDE w:val="0"/>
        <w:autoSpaceDN w:val="0"/>
        <w:adjustRightInd w:val="0"/>
        <w:spacing w:before="120" w:after="120"/>
        <w:ind w:hanging="720"/>
        <w:rPr>
          <w:rFonts w:ascii="Times New Roman" w:hAnsi="Times New Roman"/>
          <w:color w:val="000000"/>
        </w:rPr>
      </w:pPr>
      <w:r w:rsidRPr="00FF4B7A">
        <w:rPr>
          <w:rFonts w:ascii="Times New Roman" w:hAnsi="Times New Roman"/>
          <w:b/>
          <w:bCs/>
          <w:color w:val="000000"/>
        </w:rPr>
        <w:t>ОТВЕТСТВЕННОСТЬ СТОРОН</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В случае неисполнения или ненадлежащего исполнения обязательств, предусмотренных настоящим Договором, виновная Сторона возмещает другой Стороне понесенные убытки в размере реального ущерба.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Депозитарий несет ответственность перед Депонентом, в том числе: </w:t>
      </w:r>
    </w:p>
    <w:p w:rsidR="002D07DE" w:rsidRPr="00FF4B7A" w:rsidRDefault="002D07DE" w:rsidP="002D07DE">
      <w:pPr>
        <w:numPr>
          <w:ilvl w:val="0"/>
          <w:numId w:val="4"/>
        </w:numPr>
        <w:tabs>
          <w:tab w:val="left" w:pos="709"/>
          <w:tab w:val="left" w:pos="993"/>
        </w:tabs>
        <w:autoSpaceDE w:val="0"/>
        <w:autoSpaceDN w:val="0"/>
        <w:adjustRightInd w:val="0"/>
        <w:ind w:left="709" w:firstLine="0"/>
        <w:jc w:val="both"/>
        <w:rPr>
          <w:rFonts w:ascii="Times New Roman" w:hAnsi="Times New Roman"/>
          <w:color w:val="000000"/>
        </w:rPr>
      </w:pPr>
      <w:r w:rsidRPr="00FF4B7A">
        <w:rPr>
          <w:rFonts w:ascii="Times New Roman" w:hAnsi="Times New Roman"/>
          <w:color w:val="000000"/>
        </w:rPr>
        <w:t xml:space="preserve">за сохранность принятых от Депонента на хранение сертификатов ценных бумаг, а также за сохранность, полноту, правильность и своевременность записей по счету депо; </w:t>
      </w:r>
    </w:p>
    <w:p w:rsidR="002D07DE" w:rsidRPr="00FF4B7A" w:rsidRDefault="002D07DE" w:rsidP="002D07DE">
      <w:pPr>
        <w:numPr>
          <w:ilvl w:val="0"/>
          <w:numId w:val="5"/>
        </w:numPr>
        <w:tabs>
          <w:tab w:val="left" w:pos="709"/>
          <w:tab w:val="left" w:pos="993"/>
        </w:tabs>
        <w:autoSpaceDE w:val="0"/>
        <w:autoSpaceDN w:val="0"/>
        <w:adjustRightInd w:val="0"/>
        <w:ind w:left="709" w:firstLine="0"/>
        <w:jc w:val="both"/>
        <w:rPr>
          <w:rFonts w:ascii="Times New Roman" w:hAnsi="Times New Roman"/>
          <w:color w:val="000000"/>
        </w:rPr>
      </w:pPr>
      <w:r w:rsidRPr="00FF4B7A">
        <w:rPr>
          <w:rFonts w:ascii="Times New Roman" w:hAnsi="Times New Roman"/>
          <w:color w:val="000000"/>
        </w:rPr>
        <w:t xml:space="preserve">за своевременное принятие на хранение и учет, а также снятие с хранение и учета сертификатов ценных бумаг; </w:t>
      </w:r>
    </w:p>
    <w:p w:rsidR="002D07DE" w:rsidRPr="00FF4B7A" w:rsidRDefault="002D07DE" w:rsidP="002D07DE">
      <w:pPr>
        <w:numPr>
          <w:ilvl w:val="0"/>
          <w:numId w:val="6"/>
        </w:numPr>
        <w:tabs>
          <w:tab w:val="left" w:pos="709"/>
          <w:tab w:val="left" w:pos="993"/>
        </w:tabs>
        <w:ind w:left="709" w:firstLine="0"/>
        <w:jc w:val="both"/>
        <w:rPr>
          <w:rFonts w:ascii="Times New Roman" w:hAnsi="Times New Roman"/>
          <w:b/>
        </w:rPr>
      </w:pPr>
      <w:r w:rsidRPr="00FF4B7A">
        <w:rPr>
          <w:rFonts w:ascii="Times New Roman" w:hAnsi="Times New Roman"/>
          <w:color w:val="000000"/>
        </w:rPr>
        <w:t>за непредоставление, искажение или несвоевременное предоставление эмитенту, регистратору или депоненту места хранения информации в соответствии с Условиями, необходимой для осуществления Депонентом прав, удостоверенных ценными бумагами, права на которые учитываются на его счете депо, в случае если эти действия произошли по вине Депозитария;</w:t>
      </w:r>
    </w:p>
    <w:p w:rsidR="002D07DE" w:rsidRPr="00FF4B7A" w:rsidRDefault="002D07DE" w:rsidP="002D07DE">
      <w:pPr>
        <w:numPr>
          <w:ilvl w:val="0"/>
          <w:numId w:val="7"/>
        </w:numPr>
        <w:tabs>
          <w:tab w:val="left" w:pos="709"/>
          <w:tab w:val="left" w:pos="993"/>
        </w:tabs>
        <w:autoSpaceDE w:val="0"/>
        <w:autoSpaceDN w:val="0"/>
        <w:adjustRightInd w:val="0"/>
        <w:ind w:left="709" w:firstLine="0"/>
        <w:jc w:val="both"/>
        <w:rPr>
          <w:rFonts w:ascii="Times New Roman" w:hAnsi="Times New Roman"/>
          <w:color w:val="000000"/>
        </w:rPr>
      </w:pPr>
      <w:r w:rsidRPr="00FF4B7A">
        <w:rPr>
          <w:rFonts w:ascii="Times New Roman" w:hAnsi="Times New Roman"/>
          <w:color w:val="000000"/>
        </w:rPr>
        <w:t xml:space="preserve">за непредоставление, искажение или несвоевременное предоставление информации, полученной от эмитента, регистратора или другого депозитария и предназначенной для передачи Депоненту и повлекшей за собой ограничение возможности надлежащего осуществления прав по ценной бумаге; </w:t>
      </w:r>
    </w:p>
    <w:p w:rsidR="002D07DE" w:rsidRPr="00FF4B7A" w:rsidRDefault="002D07DE" w:rsidP="002D07DE">
      <w:pPr>
        <w:numPr>
          <w:ilvl w:val="0"/>
          <w:numId w:val="8"/>
        </w:numPr>
        <w:tabs>
          <w:tab w:val="left" w:pos="709"/>
          <w:tab w:val="left" w:pos="993"/>
        </w:tabs>
        <w:ind w:left="709" w:firstLine="0"/>
        <w:jc w:val="both"/>
        <w:rPr>
          <w:rFonts w:ascii="Times New Roman" w:hAnsi="Times New Roman"/>
          <w:b/>
        </w:rPr>
      </w:pPr>
      <w:r w:rsidRPr="00FF4B7A">
        <w:rPr>
          <w:rFonts w:ascii="Times New Roman" w:hAnsi="Times New Roman"/>
          <w:color w:val="000000"/>
        </w:rPr>
        <w:t>за необоснованный отказ в исполнении поручения Депонента.</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Депозитарий не несет ответственности перед Депонентом: </w:t>
      </w:r>
    </w:p>
    <w:p w:rsidR="002D07DE" w:rsidRPr="00FF4B7A" w:rsidRDefault="002D07DE" w:rsidP="002D07DE">
      <w:pPr>
        <w:numPr>
          <w:ilvl w:val="0"/>
          <w:numId w:val="9"/>
        </w:numPr>
        <w:tabs>
          <w:tab w:val="left" w:pos="709"/>
          <w:tab w:val="left" w:pos="993"/>
        </w:tabs>
        <w:autoSpaceDE w:val="0"/>
        <w:autoSpaceDN w:val="0"/>
        <w:adjustRightInd w:val="0"/>
        <w:ind w:left="709" w:firstLine="0"/>
        <w:jc w:val="both"/>
        <w:rPr>
          <w:rFonts w:ascii="Times New Roman" w:hAnsi="Times New Roman"/>
          <w:color w:val="000000"/>
        </w:rPr>
      </w:pPr>
      <w:r w:rsidRPr="00FF4B7A">
        <w:rPr>
          <w:rFonts w:ascii="Times New Roman" w:hAnsi="Times New Roman"/>
          <w:color w:val="000000"/>
        </w:rPr>
        <w:lastRenderedPageBreak/>
        <w:t xml:space="preserve">за убытки, вызванные действием или бездействием Депозитария, обоснованно полагавшегося на письменные поручения Депонента или уполномоченных им лиц, а также на информацию, утратившую свою достоверность из-за невыполнения Депонентом положений п. 3.3.9 настоящего Договора; </w:t>
      </w:r>
    </w:p>
    <w:p w:rsidR="002D07DE" w:rsidRPr="00FF4B7A" w:rsidRDefault="002D07DE" w:rsidP="002D07DE">
      <w:pPr>
        <w:numPr>
          <w:ilvl w:val="0"/>
          <w:numId w:val="9"/>
        </w:numPr>
        <w:tabs>
          <w:tab w:val="left" w:pos="709"/>
          <w:tab w:val="left" w:pos="993"/>
        </w:tabs>
        <w:autoSpaceDE w:val="0"/>
        <w:autoSpaceDN w:val="0"/>
        <w:adjustRightInd w:val="0"/>
        <w:ind w:left="709" w:firstLine="0"/>
        <w:jc w:val="both"/>
        <w:rPr>
          <w:rFonts w:ascii="Times New Roman" w:hAnsi="Times New Roman"/>
          <w:color w:val="000000"/>
        </w:rPr>
      </w:pPr>
      <w:r w:rsidRPr="00FF4B7A">
        <w:rPr>
          <w:rFonts w:ascii="Times New Roman" w:hAnsi="Times New Roman"/>
          <w:color w:val="000000"/>
        </w:rPr>
        <w:t xml:space="preserve">в случае если информация об операциях, совершаемых эмитентом, была получена Депозитарием от эмитента с опозданием, при этом Депозитарий передал данную информацию Депоненту в указанные в настоящем Договоре сроки; </w:t>
      </w:r>
    </w:p>
    <w:p w:rsidR="002D07DE" w:rsidRPr="00FF4B7A" w:rsidRDefault="002D07DE" w:rsidP="002D07DE">
      <w:pPr>
        <w:numPr>
          <w:ilvl w:val="0"/>
          <w:numId w:val="9"/>
        </w:numPr>
        <w:tabs>
          <w:tab w:val="left" w:pos="709"/>
          <w:tab w:val="left" w:pos="993"/>
        </w:tabs>
        <w:autoSpaceDE w:val="0"/>
        <w:autoSpaceDN w:val="0"/>
        <w:adjustRightInd w:val="0"/>
        <w:ind w:left="709" w:firstLine="0"/>
        <w:jc w:val="both"/>
        <w:rPr>
          <w:rFonts w:ascii="Times New Roman" w:hAnsi="Times New Roman"/>
          <w:color w:val="000000"/>
        </w:rPr>
      </w:pPr>
      <w:r w:rsidRPr="00FF4B7A">
        <w:rPr>
          <w:rFonts w:ascii="Times New Roman" w:hAnsi="Times New Roman"/>
          <w:color w:val="000000"/>
        </w:rPr>
        <w:t xml:space="preserve">за действия эмитента и уполномоченных им лиц в отношении ценных бумаг Депонента. </w:t>
      </w:r>
    </w:p>
    <w:p w:rsidR="002D07DE" w:rsidRPr="00FF4B7A" w:rsidRDefault="002D07DE" w:rsidP="002D07DE">
      <w:pPr>
        <w:tabs>
          <w:tab w:val="left" w:pos="709"/>
        </w:tabs>
        <w:autoSpaceDE w:val="0"/>
        <w:autoSpaceDN w:val="0"/>
        <w:adjustRightInd w:val="0"/>
        <w:ind w:left="709"/>
        <w:jc w:val="both"/>
        <w:rPr>
          <w:rFonts w:ascii="Times New Roman" w:hAnsi="Times New Roman"/>
          <w:color w:val="000000"/>
        </w:rPr>
      </w:pPr>
      <w:r w:rsidRPr="00FF4B7A">
        <w:rPr>
          <w:rFonts w:ascii="Times New Roman" w:hAnsi="Times New Roman"/>
          <w:color w:val="000000"/>
        </w:rPr>
        <w:t xml:space="preserve">Депозитарий не несет ответственности за правильность и достоверность информации, передаваемой Депоненту от эмитента, регистратора, других лиц, а также от Депонента к регистратору, другим лицам.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Депонент несет ответственность перед Депозитарием: </w:t>
      </w:r>
    </w:p>
    <w:p w:rsidR="002D07DE" w:rsidRPr="00FF4B7A" w:rsidRDefault="002D07DE" w:rsidP="002D07DE">
      <w:pPr>
        <w:numPr>
          <w:ilvl w:val="0"/>
          <w:numId w:val="10"/>
        </w:numPr>
        <w:tabs>
          <w:tab w:val="left" w:pos="709"/>
          <w:tab w:val="left" w:pos="993"/>
        </w:tabs>
        <w:autoSpaceDE w:val="0"/>
        <w:autoSpaceDN w:val="0"/>
        <w:adjustRightInd w:val="0"/>
        <w:ind w:left="709" w:firstLine="0"/>
        <w:jc w:val="both"/>
        <w:rPr>
          <w:rFonts w:ascii="Times New Roman" w:hAnsi="Times New Roman"/>
          <w:color w:val="000000"/>
        </w:rPr>
      </w:pPr>
      <w:r w:rsidRPr="00FF4B7A">
        <w:rPr>
          <w:rFonts w:ascii="Times New Roman" w:hAnsi="Times New Roman"/>
          <w:color w:val="000000"/>
        </w:rPr>
        <w:t xml:space="preserve">за достоверность информации, предоставляемой Депозитарию и за своевременность ее предоставления; </w:t>
      </w:r>
    </w:p>
    <w:p w:rsidR="002D07DE" w:rsidRPr="00FF4B7A" w:rsidRDefault="002D07DE" w:rsidP="002D07DE">
      <w:pPr>
        <w:numPr>
          <w:ilvl w:val="0"/>
          <w:numId w:val="10"/>
        </w:numPr>
        <w:tabs>
          <w:tab w:val="left" w:pos="709"/>
          <w:tab w:val="left" w:pos="993"/>
        </w:tabs>
        <w:autoSpaceDE w:val="0"/>
        <w:autoSpaceDN w:val="0"/>
        <w:adjustRightInd w:val="0"/>
        <w:ind w:left="709" w:firstLine="0"/>
        <w:jc w:val="both"/>
        <w:rPr>
          <w:rFonts w:ascii="Times New Roman" w:hAnsi="Times New Roman"/>
          <w:color w:val="000000"/>
        </w:rPr>
      </w:pPr>
      <w:r w:rsidRPr="00FF4B7A">
        <w:rPr>
          <w:rFonts w:ascii="Times New Roman" w:hAnsi="Times New Roman"/>
          <w:color w:val="000000"/>
        </w:rPr>
        <w:t xml:space="preserve">за правильность и своевременность оплаты услуг Депозитария. </w:t>
      </w:r>
    </w:p>
    <w:p w:rsidR="002D07DE" w:rsidRPr="00FF4B7A" w:rsidRDefault="002D07DE" w:rsidP="002D07DE">
      <w:pPr>
        <w:numPr>
          <w:ilvl w:val="1"/>
          <w:numId w:val="1"/>
        </w:numPr>
        <w:tabs>
          <w:tab w:val="left" w:pos="709"/>
        </w:tabs>
        <w:ind w:left="709" w:hanging="709"/>
        <w:jc w:val="both"/>
        <w:rPr>
          <w:rFonts w:ascii="Times New Roman" w:hAnsi="Times New Roman"/>
          <w:b/>
        </w:rPr>
      </w:pPr>
      <w:r w:rsidRPr="00FF4B7A">
        <w:rPr>
          <w:rFonts w:ascii="Times New Roman" w:hAnsi="Times New Roman"/>
          <w:color w:val="000000"/>
        </w:rPr>
        <w:t xml:space="preserve">Депонент вправе потребовать от Депозитария возмещения причиненных убытков, в </w:t>
      </w:r>
      <w:r w:rsidRPr="00FF4B7A">
        <w:rPr>
          <w:rFonts w:ascii="Times New Roman" w:hAnsi="Times New Roman"/>
        </w:rPr>
        <w:t>случае разглашения Депозитарием конфиденциальной информации о счете депо Депонента в порядке, предусмотренном действующим законодательством.</w:t>
      </w:r>
    </w:p>
    <w:p w:rsidR="002D07DE" w:rsidRPr="00FF4B7A" w:rsidRDefault="002D07DE" w:rsidP="002D07DE">
      <w:pPr>
        <w:numPr>
          <w:ilvl w:val="0"/>
          <w:numId w:val="1"/>
        </w:numPr>
        <w:autoSpaceDE w:val="0"/>
        <w:autoSpaceDN w:val="0"/>
        <w:adjustRightInd w:val="0"/>
        <w:spacing w:before="120"/>
        <w:ind w:hanging="720"/>
        <w:jc w:val="both"/>
        <w:rPr>
          <w:rFonts w:ascii="Times New Roman" w:hAnsi="Times New Roman"/>
          <w:color w:val="000000"/>
        </w:rPr>
      </w:pPr>
      <w:r w:rsidRPr="00FF4B7A">
        <w:rPr>
          <w:rFonts w:ascii="Times New Roman" w:hAnsi="Times New Roman"/>
          <w:b/>
          <w:bCs/>
          <w:color w:val="000000"/>
        </w:rPr>
        <w:t>ОБСТОЯТЕЛЬСТВА, ИСКЛЮЧАЮЩИЕ ОТВЕТСТВЕННОСТЬ СТОРОН</w:t>
      </w:r>
    </w:p>
    <w:p w:rsidR="002D07DE" w:rsidRPr="00FF4B7A" w:rsidRDefault="002D07DE" w:rsidP="002D07DE">
      <w:pPr>
        <w:spacing w:after="120"/>
        <w:ind w:firstLine="709"/>
        <w:jc w:val="both"/>
        <w:rPr>
          <w:rFonts w:ascii="Times New Roman" w:hAnsi="Times New Roman"/>
          <w:b/>
        </w:rPr>
      </w:pPr>
      <w:r w:rsidRPr="00FF4B7A">
        <w:rPr>
          <w:rFonts w:ascii="Times New Roman" w:hAnsi="Times New Roman"/>
          <w:b/>
          <w:bCs/>
          <w:color w:val="000000"/>
        </w:rPr>
        <w:t>(ФОРС-МАЖОР)</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Каждая из Сторон не отвечает за неисполнение или ненадлежащее исполнение своих обязательств по настоящему Договору, если причиной этого явились обстоятельства, не зависящие от ее воли, признаваемые законом обстоятельствами непреодолимой силы (форс-мажорные обстоятельства), возникшие после заключения настоящего Договора, или события чрезвычайного характера, которые Стороны не могли предвидеть или предотвратить.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К таким обстоятельствам Стороны согласились отнести: стихийные бедствия, пожары, массовые беспорядки, блокады, военные действия, эпидемии, отраслевые забастовки, запреты государственных органов, а также изменение законодательства Российской Федерации, повлекшее невозможность исполнения Сторонами условий настоящего Договора, или другие независящие от Сторон обстоятельства, которые Стороны не могли ни предвидеть, ни предотвратить разумными мерами.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Срок исполнения обязательств по настоящему Договору Стороной, испытывающей воздействие обстоятельств непреодолимой силы, переносится на период действия этих обстоятельств и их последствий. </w:t>
      </w:r>
    </w:p>
    <w:p w:rsidR="002D07DE" w:rsidRPr="00FF4B7A" w:rsidRDefault="002D07DE" w:rsidP="002D07DE">
      <w:pPr>
        <w:numPr>
          <w:ilvl w:val="1"/>
          <w:numId w:val="1"/>
        </w:numPr>
        <w:tabs>
          <w:tab w:val="left" w:pos="709"/>
        </w:tabs>
        <w:ind w:left="709" w:hanging="709"/>
        <w:jc w:val="both"/>
        <w:rPr>
          <w:rFonts w:ascii="Times New Roman" w:hAnsi="Times New Roman"/>
          <w:b/>
        </w:rPr>
      </w:pPr>
      <w:r w:rsidRPr="00FF4B7A">
        <w:rPr>
          <w:rFonts w:ascii="Times New Roman" w:hAnsi="Times New Roman"/>
          <w:color w:val="000000"/>
        </w:rPr>
        <w:t>Стороны обязуются незамедлительно извещать друг друга о наступлении или угрозе наступления обстоятельств непреодолимой силы.</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Сторона, для которой стало невозможным выполнение своих обязательств ввиду действия обстоятельств непреодолимой силы, обязана в срок не позднее 3 (Трех) дней сообщить другой Стороне о начале, изменении масштаба, характера и прекращении действия обстоятельств, воспрепятствовавших выполнению договорных обязательств.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Обязанность доказывать существование обстоятельств форс-мажор лежит на Стороне, которая ссылается на их действие. Неизвещение или несвоевременное извещение другой Стороны Стороной, для которой создалось невозможность исполнения обязательства по настоящему Договору, о наступлении форс-мажорных обстоятельств влечет за собой утрату права ссылаться на эти обстоятельства.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По прошествии обстоятельств, освобождающих от ответственности, Стороны обязуются принять все меры для ликвидации последствий и уменьшения причиненного ущерба. </w:t>
      </w:r>
    </w:p>
    <w:p w:rsidR="002D07DE" w:rsidRPr="00FF4B7A" w:rsidRDefault="002D07DE" w:rsidP="002D07DE">
      <w:pPr>
        <w:numPr>
          <w:ilvl w:val="1"/>
          <w:numId w:val="1"/>
        </w:numPr>
        <w:tabs>
          <w:tab w:val="left" w:pos="709"/>
        </w:tabs>
        <w:ind w:left="709" w:hanging="709"/>
        <w:jc w:val="both"/>
        <w:rPr>
          <w:rFonts w:ascii="Times New Roman" w:hAnsi="Times New Roman"/>
          <w:b/>
        </w:rPr>
      </w:pPr>
      <w:r w:rsidRPr="00FF4B7A">
        <w:rPr>
          <w:rFonts w:ascii="Times New Roman" w:hAnsi="Times New Roman"/>
          <w:color w:val="000000"/>
        </w:rPr>
        <w:t>Если обстоятельства форс-мажор продолжают действовать более 2 (Двух) месяцев, то любая из Сторон вправе письменно уведомить другую Сторону о прекращении действия настоящего Договора.</w:t>
      </w:r>
    </w:p>
    <w:p w:rsidR="002D07DE" w:rsidRPr="00FF4B7A" w:rsidRDefault="002D07DE" w:rsidP="002D07DE">
      <w:pPr>
        <w:numPr>
          <w:ilvl w:val="0"/>
          <w:numId w:val="1"/>
        </w:numPr>
        <w:spacing w:before="120" w:after="120"/>
        <w:ind w:left="714" w:hanging="714"/>
        <w:jc w:val="both"/>
        <w:rPr>
          <w:rFonts w:ascii="Times New Roman" w:hAnsi="Times New Roman"/>
          <w:b/>
        </w:rPr>
      </w:pPr>
      <w:r w:rsidRPr="00FF4B7A">
        <w:rPr>
          <w:rFonts w:ascii="Times New Roman" w:hAnsi="Times New Roman"/>
          <w:b/>
          <w:bCs/>
        </w:rPr>
        <w:t>СРОК ДЕЙСТВИЯ ДОГОВОРА И ПОРЯДОК ЕГО ПРЕКРАЩЕНИЯ (РАСТОРЖЕНИЯ)</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Настоящий Договор вступает в силу с даты его подписания Сторонами и действует в течение года с момента заключения.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По окончании этого срока действие Договора считается продленным на каждый последующий календарный год, если ни одна из Сторон за 10 (Десять) дней до истечения указанного срока не представила другой Стороне письменное заявление о намерении расторгнуть настоящий Договор. В противном случае Договор прекращается с истечением срока его действия. </w:t>
      </w:r>
    </w:p>
    <w:p w:rsidR="002D07DE" w:rsidRPr="00FF4B7A" w:rsidRDefault="002D07DE" w:rsidP="002D07DE">
      <w:pPr>
        <w:tabs>
          <w:tab w:val="left" w:pos="709"/>
        </w:tabs>
        <w:autoSpaceDE w:val="0"/>
        <w:autoSpaceDN w:val="0"/>
        <w:adjustRightInd w:val="0"/>
        <w:ind w:left="709"/>
        <w:jc w:val="both"/>
        <w:rPr>
          <w:rFonts w:ascii="Times New Roman" w:hAnsi="Times New Roman"/>
          <w:color w:val="000000"/>
        </w:rPr>
      </w:pPr>
      <w:r w:rsidRPr="00FF4B7A">
        <w:rPr>
          <w:rFonts w:ascii="Times New Roman" w:hAnsi="Times New Roman"/>
          <w:color w:val="000000"/>
        </w:rPr>
        <w:t>Заявление о расторжении должно быть составлено в письменной форме и считается переданным надлежащим образом, если оно отправлено по почте заказным письмом, при этом считается полученным адресатом с даты вручения адресату или отказа адресата от получения заказного письма, подтвержденного отметкой на уведомлении.</w:t>
      </w:r>
    </w:p>
    <w:p w:rsidR="002D07DE" w:rsidRPr="00FF4B7A" w:rsidRDefault="002D07DE" w:rsidP="002D07DE">
      <w:pPr>
        <w:numPr>
          <w:ilvl w:val="1"/>
          <w:numId w:val="1"/>
        </w:numPr>
        <w:tabs>
          <w:tab w:val="left" w:pos="709"/>
        </w:tabs>
        <w:ind w:left="709" w:hanging="709"/>
        <w:jc w:val="both"/>
        <w:rPr>
          <w:rFonts w:ascii="Times New Roman" w:hAnsi="Times New Roman"/>
          <w:b/>
        </w:rPr>
      </w:pPr>
      <w:r w:rsidRPr="00FF4B7A">
        <w:rPr>
          <w:rFonts w:ascii="Times New Roman" w:hAnsi="Times New Roman"/>
        </w:rPr>
        <w:lastRenderedPageBreak/>
        <w:t>Помимо оснований, предусмотренных законодательством для прекращения договоров, настоящий Договор прекращается при наступлении какого-либо из указанных ниже обстоятельств:</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В случае аннулирования или прекращения срока действия у Депозитария лицензии профессионального участника рынка ценных бумаг на осуществление депозитарной деятельности.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В случае поступления заявления от какой-либо из Сторон о прекращении настоящего Договора в соответствии с п. 10.2. </w:t>
      </w:r>
    </w:p>
    <w:p w:rsidR="002D07DE" w:rsidRPr="00FF4B7A" w:rsidRDefault="002D07DE" w:rsidP="002D07DE">
      <w:pPr>
        <w:numPr>
          <w:ilvl w:val="2"/>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В случае несогласия Депонента с изменениями, вносимыми в Условия или Тарифы Депозитария в соответствии с настоящим Договором.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Направление одной из Сторон уведомления о желании расторгнуть настоящий Договор является основанием для прекращения предусмотренных настоящим Договором операций по счету депо, за исключением операций, направленных на урегулирование взаимных обязательств, имеющихся к этому моменту.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Каждая из Сторон имеет право без объяснения причин расторгнуть в одностороннем порядке настоящий Договор, письменно предупредив другую Сторону об этом за 10 (Десять) дней до даты расторжения. </w:t>
      </w:r>
    </w:p>
    <w:p w:rsidR="002D07DE" w:rsidRPr="00FF4B7A" w:rsidRDefault="002D07DE" w:rsidP="002D07DE">
      <w:pPr>
        <w:tabs>
          <w:tab w:val="left" w:pos="709"/>
        </w:tabs>
        <w:ind w:left="709"/>
        <w:jc w:val="both"/>
        <w:rPr>
          <w:rFonts w:ascii="Times New Roman" w:hAnsi="Times New Roman"/>
          <w:b/>
        </w:rPr>
      </w:pPr>
      <w:r w:rsidRPr="00FF4B7A">
        <w:rPr>
          <w:rFonts w:ascii="Times New Roman" w:hAnsi="Times New Roman"/>
          <w:color w:val="000000"/>
        </w:rPr>
        <w:t>Датой расторжения Договора является дата закрытия счета депо. Счет депо не может быть закрыт при наличии на нем ценных бумаг Депонента, включая ценные бумаги с обременением, если возврат Депоненту этих ценных бумаг или их перевод в сторонний депозитарий противоречит условиям обременения и/или действующему законодательству.</w:t>
      </w:r>
    </w:p>
    <w:p w:rsidR="002D07DE" w:rsidRPr="00FF4B7A" w:rsidRDefault="002D07DE" w:rsidP="002D07DE">
      <w:pPr>
        <w:tabs>
          <w:tab w:val="left" w:pos="709"/>
        </w:tabs>
        <w:autoSpaceDE w:val="0"/>
        <w:autoSpaceDN w:val="0"/>
        <w:adjustRightInd w:val="0"/>
        <w:ind w:left="709"/>
        <w:jc w:val="both"/>
        <w:rPr>
          <w:rFonts w:ascii="Times New Roman" w:hAnsi="Times New Roman"/>
          <w:color w:val="000000"/>
        </w:rPr>
      </w:pPr>
      <w:r w:rsidRPr="00FF4B7A">
        <w:rPr>
          <w:rFonts w:ascii="Times New Roman" w:hAnsi="Times New Roman"/>
          <w:color w:val="000000"/>
        </w:rPr>
        <w:t xml:space="preserve">Депозитарий обязан завершить ранее принятые к исполнению от Депонента поручения на совершение операций по счету депо. При этом обязательства по списанию ценных бумаг со счета депо сохраняются до полного списания ценных бумаг. </w:t>
      </w:r>
    </w:p>
    <w:p w:rsidR="002D07DE" w:rsidRPr="00FF4B7A" w:rsidRDefault="002D07DE" w:rsidP="002D07DE">
      <w:pPr>
        <w:tabs>
          <w:tab w:val="left" w:pos="709"/>
        </w:tabs>
        <w:autoSpaceDE w:val="0"/>
        <w:autoSpaceDN w:val="0"/>
        <w:adjustRightInd w:val="0"/>
        <w:ind w:left="709"/>
        <w:jc w:val="both"/>
        <w:rPr>
          <w:rFonts w:ascii="Times New Roman" w:hAnsi="Times New Roman"/>
          <w:color w:val="000000"/>
        </w:rPr>
      </w:pPr>
      <w:r w:rsidRPr="00FF4B7A">
        <w:rPr>
          <w:rFonts w:ascii="Times New Roman" w:hAnsi="Times New Roman"/>
          <w:color w:val="000000"/>
        </w:rPr>
        <w:t xml:space="preserve">Депонент, незамедлительно после направления уведомления о расторжении Договора и не позднее чем за 5 (Пять) рабочих дней до прекращения действия Договора, обязан подать в Депозитарий поручение на перерегистрацию ценных бумаг на имя другого номинального держателя или Депонента.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Окончание срока действия настоящего Договора не освобождает Стороны от обязанности надлежащим образом исполнить свои обязательства по настоящему Договору, возникшие до момента расторжения. </w:t>
      </w:r>
    </w:p>
    <w:p w:rsidR="002D07DE" w:rsidRPr="00FF4B7A" w:rsidRDefault="002D07DE" w:rsidP="002D07DE">
      <w:pPr>
        <w:tabs>
          <w:tab w:val="left" w:pos="709"/>
        </w:tabs>
        <w:autoSpaceDE w:val="0"/>
        <w:autoSpaceDN w:val="0"/>
        <w:adjustRightInd w:val="0"/>
        <w:ind w:left="709"/>
        <w:jc w:val="both"/>
        <w:rPr>
          <w:rFonts w:ascii="Times New Roman" w:hAnsi="Times New Roman"/>
          <w:color w:val="000000"/>
        </w:rPr>
      </w:pPr>
      <w:r w:rsidRPr="00FF4B7A">
        <w:rPr>
          <w:rFonts w:ascii="Times New Roman" w:hAnsi="Times New Roman"/>
          <w:color w:val="000000"/>
        </w:rPr>
        <w:t xml:space="preserve">При этом обязательства по перечислению ценных бумаг, находившихся на счете депо до прекращения настоящего Договора, остаются за Депозитарием до полного перечисления этих ценных бумаг со счета депо. Перечисление всех ценных бумаг со счета депо является основанием для его закрытия.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Окончание срока действия настоящего Договора не освобождает Стороны от ответственности за его нарушение. </w:t>
      </w:r>
    </w:p>
    <w:p w:rsidR="002D07DE" w:rsidRPr="00FF4B7A" w:rsidRDefault="002D07DE" w:rsidP="002D07DE">
      <w:pPr>
        <w:numPr>
          <w:ilvl w:val="1"/>
          <w:numId w:val="1"/>
        </w:numPr>
        <w:tabs>
          <w:tab w:val="left" w:pos="709"/>
        </w:tabs>
        <w:ind w:left="709" w:hanging="709"/>
        <w:jc w:val="both"/>
        <w:rPr>
          <w:rFonts w:ascii="Times New Roman" w:hAnsi="Times New Roman"/>
          <w:b/>
        </w:rPr>
      </w:pPr>
      <w:r w:rsidRPr="00FF4B7A">
        <w:rPr>
          <w:rFonts w:ascii="Times New Roman" w:hAnsi="Times New Roman"/>
          <w:color w:val="000000"/>
        </w:rPr>
        <w:t>Расторжение настоящего Договора по какому-либо основанию, не сопряженное с нарушением условий настоящего Договора, не будет рассматриваться Сторонами как нарушение прав и законных интересов другой Стороны. Любая из Сторон не будет требовать от другой Стороны возмещения возможных убытков, причиненных прекращением настоящего Договора.</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При расторжении настоящего Договора по причине ликвидации Депозитария, лишения его лицензии на право осуществления депозитарной деятельности либо по инициативе Депозитария, не связанной с нарушением Депонентом условий настоящего Договора или лишения последнего лицензии на право осуществления депозитарной деятельности, расходы по перерегистрации ценных бумаг на имя другого номинального держателя или Депонента несет Депозитарий. </w:t>
      </w:r>
    </w:p>
    <w:p w:rsidR="002D07DE" w:rsidRPr="00FF4B7A" w:rsidRDefault="002D07DE" w:rsidP="002D07DE">
      <w:pPr>
        <w:numPr>
          <w:ilvl w:val="1"/>
          <w:numId w:val="1"/>
        </w:numPr>
        <w:tabs>
          <w:tab w:val="left" w:pos="709"/>
        </w:tabs>
        <w:ind w:left="709" w:hanging="709"/>
        <w:jc w:val="both"/>
        <w:rPr>
          <w:rFonts w:ascii="Times New Roman" w:hAnsi="Times New Roman"/>
          <w:b/>
        </w:rPr>
      </w:pPr>
      <w:r w:rsidRPr="00FF4B7A">
        <w:rPr>
          <w:rFonts w:ascii="Times New Roman" w:hAnsi="Times New Roman"/>
          <w:color w:val="000000"/>
        </w:rPr>
        <w:t>При расторжении Договора по инициативе Депонента расходы по перерегистрации ценных бумаг на имя Депонента возмещаются Депонентом.</w:t>
      </w:r>
    </w:p>
    <w:p w:rsidR="002D07DE" w:rsidRPr="00FF4B7A" w:rsidRDefault="002D07DE" w:rsidP="002D07DE">
      <w:pPr>
        <w:numPr>
          <w:ilvl w:val="0"/>
          <w:numId w:val="1"/>
        </w:numPr>
        <w:autoSpaceDE w:val="0"/>
        <w:autoSpaceDN w:val="0"/>
        <w:adjustRightInd w:val="0"/>
        <w:spacing w:before="120" w:after="120"/>
        <w:ind w:hanging="720"/>
        <w:rPr>
          <w:rFonts w:ascii="Times New Roman" w:hAnsi="Times New Roman"/>
          <w:b/>
        </w:rPr>
      </w:pPr>
      <w:r w:rsidRPr="00FF4B7A">
        <w:rPr>
          <w:rFonts w:ascii="Times New Roman" w:hAnsi="Times New Roman"/>
          <w:b/>
          <w:bCs/>
          <w:color w:val="000000"/>
        </w:rPr>
        <w:t>УРЕГУЛИРОВАНИЕ СПОРОВ</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Стороны обязуются принимать все меры для урегулирования споров и разногласий путем переговоров. Стороны обязуются соблюдать претензионный порядок урегулирования споров и разногласий, возникающих из настоящего Договора.</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rPr>
      </w:pPr>
      <w:r w:rsidRPr="00FF4B7A">
        <w:rPr>
          <w:rFonts w:ascii="Times New Roman" w:hAnsi="Times New Roman"/>
        </w:rPr>
        <w:t xml:space="preserve">Все споры и разногласия, которые могут возникнуть в связи с исполнением, изменением или расторжением настоящего Договора, если они не урегулированы путем переговоров, подлежат разрешению: </w:t>
      </w:r>
    </w:p>
    <w:p w:rsidR="002D07DE" w:rsidRPr="00FF4B7A" w:rsidRDefault="002D07DE" w:rsidP="002D07DE">
      <w:pPr>
        <w:numPr>
          <w:ilvl w:val="0"/>
          <w:numId w:val="2"/>
        </w:numPr>
        <w:tabs>
          <w:tab w:val="left" w:pos="993"/>
        </w:tabs>
        <w:autoSpaceDE w:val="0"/>
        <w:autoSpaceDN w:val="0"/>
        <w:adjustRightInd w:val="0"/>
        <w:ind w:left="709" w:firstLine="0"/>
        <w:jc w:val="both"/>
        <w:rPr>
          <w:rFonts w:ascii="Times New Roman" w:hAnsi="Times New Roman"/>
        </w:rPr>
      </w:pPr>
      <w:r w:rsidRPr="00FF4B7A">
        <w:rPr>
          <w:rFonts w:ascii="Times New Roman" w:hAnsi="Times New Roman"/>
        </w:rPr>
        <w:t xml:space="preserve">в Арбитражном суде г. Москвы (для юридических лиц); </w:t>
      </w:r>
    </w:p>
    <w:p w:rsidR="002D07DE" w:rsidRPr="00FF4B7A" w:rsidRDefault="002D07DE" w:rsidP="002D07DE">
      <w:pPr>
        <w:numPr>
          <w:ilvl w:val="0"/>
          <w:numId w:val="2"/>
        </w:numPr>
        <w:tabs>
          <w:tab w:val="left" w:pos="993"/>
        </w:tabs>
        <w:autoSpaceDE w:val="0"/>
        <w:autoSpaceDN w:val="0"/>
        <w:adjustRightInd w:val="0"/>
        <w:ind w:left="709" w:firstLine="0"/>
        <w:jc w:val="both"/>
        <w:rPr>
          <w:rFonts w:ascii="Times New Roman" w:hAnsi="Times New Roman"/>
        </w:rPr>
      </w:pPr>
      <w:r w:rsidRPr="00FF4B7A">
        <w:rPr>
          <w:rFonts w:ascii="Times New Roman" w:hAnsi="Times New Roman"/>
        </w:rPr>
        <w:t xml:space="preserve">в судах общей юрисдикции г. Москвы (для физических лиц – за исключением исков Депонента о защите прав потребителей) </w:t>
      </w:r>
    </w:p>
    <w:p w:rsidR="002D07DE" w:rsidRPr="00FF4B7A" w:rsidRDefault="002D07DE" w:rsidP="002D07DE">
      <w:pPr>
        <w:tabs>
          <w:tab w:val="left" w:pos="709"/>
        </w:tabs>
        <w:ind w:left="709"/>
        <w:jc w:val="both"/>
        <w:rPr>
          <w:rFonts w:ascii="Times New Roman" w:hAnsi="Times New Roman"/>
          <w:b/>
        </w:rPr>
      </w:pPr>
      <w:r w:rsidRPr="00FF4B7A">
        <w:rPr>
          <w:rFonts w:ascii="Times New Roman" w:hAnsi="Times New Roman"/>
        </w:rPr>
        <w:t>в соответствии с действующим законодательством Российской Федерации.</w:t>
      </w:r>
    </w:p>
    <w:p w:rsidR="002D07DE" w:rsidRPr="00FF4B7A" w:rsidRDefault="002D07DE" w:rsidP="002D07DE">
      <w:pPr>
        <w:tabs>
          <w:tab w:val="left" w:pos="709"/>
        </w:tabs>
        <w:ind w:left="709"/>
        <w:jc w:val="both"/>
        <w:rPr>
          <w:rFonts w:ascii="Times New Roman" w:hAnsi="Times New Roman"/>
          <w:b/>
        </w:rPr>
      </w:pPr>
      <w:r w:rsidRPr="00FF4B7A">
        <w:rPr>
          <w:rFonts w:ascii="Times New Roman" w:hAnsi="Times New Roman"/>
        </w:rPr>
        <w:t>Решения Арбитражного суда г. Москвы и судов общей юрисдикции являются обязательными для Сторон.</w:t>
      </w:r>
    </w:p>
    <w:p w:rsidR="002D07DE" w:rsidRPr="00FF4B7A" w:rsidRDefault="002D07DE" w:rsidP="002D07DE">
      <w:pPr>
        <w:numPr>
          <w:ilvl w:val="0"/>
          <w:numId w:val="1"/>
        </w:numPr>
        <w:spacing w:before="120" w:after="120"/>
        <w:ind w:hanging="720"/>
        <w:rPr>
          <w:rFonts w:ascii="Times New Roman" w:hAnsi="Times New Roman"/>
          <w:b/>
        </w:rPr>
      </w:pPr>
      <w:r w:rsidRPr="00FF4B7A">
        <w:rPr>
          <w:rFonts w:ascii="Times New Roman" w:hAnsi="Times New Roman"/>
          <w:b/>
          <w:bCs/>
        </w:rPr>
        <w:t>ЗАКЛЮЧИТЕЛЬНЫЕ ПОЛОЖЕНИЯ</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Правом, регулирующим настоящий Договор, является право Российской Федерации.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lastRenderedPageBreak/>
        <w:t xml:space="preserve">В случае если какой-то пункт в Условиях или положение настоящего Договора будут признаны недействительными, незаконными или не имеющими силу по какой-либо причине, по решению суда или иным путем, это не будет ущемлять или влиять на действительность и юридическую силу прочих пунктов Условий и положений настоящего Договора. </w:t>
      </w:r>
    </w:p>
    <w:p w:rsidR="002D07DE" w:rsidRPr="00FF4B7A" w:rsidRDefault="002D07DE" w:rsidP="002D07DE">
      <w:pPr>
        <w:numPr>
          <w:ilvl w:val="1"/>
          <w:numId w:val="1"/>
        </w:numPr>
        <w:tabs>
          <w:tab w:val="left" w:pos="709"/>
        </w:tabs>
        <w:ind w:left="709" w:hanging="709"/>
        <w:jc w:val="both"/>
        <w:rPr>
          <w:rFonts w:ascii="Times New Roman" w:hAnsi="Times New Roman"/>
          <w:b/>
        </w:rPr>
      </w:pPr>
      <w:r w:rsidRPr="00FF4B7A">
        <w:rPr>
          <w:rFonts w:ascii="Times New Roman" w:hAnsi="Times New Roman"/>
          <w:color w:val="000000"/>
        </w:rPr>
        <w:t>Условия настоящего Договора могут быть изменены по соглашению Сторон путем оформления таких изменений дополнительным соглашением. Все изменения и дополнения к настоящему Договору, надлежащим образом составленные, подписанные уполномоченными представителями Сторон и скрепленные оттисками печатей, являются неотъемлемой частью настоящего Договора.</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Стороны вправе в целях реализации (исполнения) настоящего Договора осуществлять информационный обмен с использованием электронных видов связи при условии заключения Сторонами договора об использовании соответствующих видов связи.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Депонент подтверждает, что он ознакомлен и согласен с Условиями осуществления депозитарной деятельности Общества с ограниченной ответственностью «Инвестиционная компания «Титульный Брокер», являющимися неотъемлемой частью настоящего Договора, и Тарифами Депозитария. </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Депозитарий гарантирует полную конфиденциальность информации об операциях и о состоянии счета депо Депонента в соответствии с действующим законодательством, иными правовыми нормативными актами Российской Федерации и Условиями. Депозитарий обязуется не предоставлять без согласия Депонента кому-либо, кроме случаев и в объемах, определенных законодательными и другими нормативными правовыми актами Российской Федерации, какую-либо информацию о его счете депо и об операциях по этому счету. Настоящий пункт не распространяется на предоставление отчетов самому Депоненту или уполномоченному им лицу, а также иным лицам в случаях, предусмотренных настоящим Договором и Условиями. </w:t>
      </w:r>
    </w:p>
    <w:p w:rsidR="002D07DE" w:rsidRPr="00FF4B7A" w:rsidRDefault="002D07DE" w:rsidP="002D07DE">
      <w:pPr>
        <w:numPr>
          <w:ilvl w:val="1"/>
          <w:numId w:val="1"/>
        </w:numPr>
        <w:tabs>
          <w:tab w:val="left" w:pos="709"/>
        </w:tabs>
        <w:ind w:left="709" w:hanging="709"/>
        <w:jc w:val="both"/>
        <w:rPr>
          <w:rFonts w:ascii="Times New Roman" w:hAnsi="Times New Roman"/>
          <w:b/>
        </w:rPr>
      </w:pPr>
      <w:r w:rsidRPr="00FF4B7A">
        <w:rPr>
          <w:rFonts w:ascii="Times New Roman" w:hAnsi="Times New Roman"/>
          <w:color w:val="000000"/>
        </w:rPr>
        <w:t>Ни одна из Сторон не вправе передавать свои права по настоящему Договору третьей стороне без письменного согласия другой Стороны.</w:t>
      </w:r>
    </w:p>
    <w:p w:rsidR="002D07DE" w:rsidRPr="00FF4B7A" w:rsidRDefault="002D07DE" w:rsidP="002D07DE">
      <w:pPr>
        <w:numPr>
          <w:ilvl w:val="1"/>
          <w:numId w:val="1"/>
        </w:numPr>
        <w:tabs>
          <w:tab w:val="left" w:pos="709"/>
        </w:tabs>
        <w:autoSpaceDE w:val="0"/>
        <w:autoSpaceDN w:val="0"/>
        <w:adjustRightInd w:val="0"/>
        <w:ind w:left="709" w:hanging="709"/>
        <w:jc w:val="both"/>
        <w:rPr>
          <w:rFonts w:ascii="Times New Roman" w:hAnsi="Times New Roman"/>
          <w:color w:val="000000"/>
        </w:rPr>
      </w:pPr>
      <w:r w:rsidRPr="00FF4B7A">
        <w:rPr>
          <w:rFonts w:ascii="Times New Roman" w:hAnsi="Times New Roman"/>
          <w:color w:val="000000"/>
        </w:rPr>
        <w:t xml:space="preserve">Настоящий Договор составлен в 2 (Двух) экземплярах на русском языке, имеющих одинаковую юридическую силу, один из которых хранится в Депозитарии, а другой – у Депонента.  </w:t>
      </w:r>
    </w:p>
    <w:p w:rsidR="002D07DE" w:rsidRPr="00FF4B7A" w:rsidRDefault="002D07DE" w:rsidP="002D07DE">
      <w:pPr>
        <w:numPr>
          <w:ilvl w:val="0"/>
          <w:numId w:val="1"/>
        </w:numPr>
        <w:spacing w:before="120" w:after="120"/>
        <w:ind w:hanging="720"/>
        <w:rPr>
          <w:rFonts w:ascii="Times New Roman" w:hAnsi="Times New Roman"/>
          <w:b/>
        </w:rPr>
      </w:pPr>
      <w:r w:rsidRPr="00FF4B7A">
        <w:rPr>
          <w:rFonts w:ascii="Times New Roman" w:hAnsi="Times New Roman"/>
          <w:b/>
          <w:bCs/>
        </w:rPr>
        <w:t>АДРЕСА И РЕКВИЗИТЫ СТОРОН</w:t>
      </w:r>
    </w:p>
    <w:tbl>
      <w:tblPr>
        <w:tblW w:w="0" w:type="auto"/>
        <w:tblCellMar>
          <w:left w:w="70" w:type="dxa"/>
          <w:right w:w="70" w:type="dxa"/>
        </w:tblCellMar>
        <w:tblLook w:val="0000" w:firstRow="0" w:lastRow="0" w:firstColumn="0" w:lastColumn="0" w:noHBand="0" w:noVBand="0"/>
      </w:tblPr>
      <w:tblGrid>
        <w:gridCol w:w="4474"/>
        <w:gridCol w:w="4881"/>
      </w:tblGrid>
      <w:tr w:rsidR="002D07DE" w:rsidRPr="00DE6111" w:rsidTr="006532FE">
        <w:tc>
          <w:tcPr>
            <w:tcW w:w="0" w:type="auto"/>
          </w:tcPr>
          <w:p w:rsidR="002D07DE" w:rsidRPr="00A46CAE" w:rsidRDefault="002D07DE" w:rsidP="006532FE">
            <w:pPr>
              <w:pStyle w:val="Heading"/>
              <w:widowControl/>
              <w:ind w:right="113"/>
              <w:rPr>
                <w:rFonts w:ascii="Times New Roman" w:hAnsi="Times New Roman"/>
                <w:b w:val="0"/>
                <w:snapToGrid/>
                <w:sz w:val="24"/>
                <w:szCs w:val="24"/>
              </w:rPr>
            </w:pPr>
            <w:r w:rsidRPr="00DE6111">
              <w:rPr>
                <w:rFonts w:ascii="Times New Roman" w:hAnsi="Times New Roman"/>
                <w:b w:val="0"/>
                <w:snapToGrid/>
                <w:sz w:val="24"/>
                <w:szCs w:val="24"/>
              </w:rPr>
              <w:t>Депозитарий:</w:t>
            </w:r>
            <w:r w:rsidRPr="00A46CAE">
              <w:rPr>
                <w:rFonts w:ascii="Times New Roman" w:hAnsi="Times New Roman"/>
                <w:b w:val="0"/>
                <w:snapToGrid/>
                <w:sz w:val="24"/>
                <w:szCs w:val="24"/>
              </w:rPr>
              <w:t xml:space="preserve"> </w:t>
            </w:r>
            <w:r>
              <w:rPr>
                <w:rFonts w:ascii="Times New Roman" w:hAnsi="Times New Roman"/>
                <w:b w:val="0"/>
                <w:snapToGrid/>
                <w:sz w:val="24"/>
                <w:szCs w:val="24"/>
              </w:rPr>
              <w:t>ООО «ИК «Титульный Брокер»</w:t>
            </w:r>
          </w:p>
          <w:p w:rsidR="002D07DE" w:rsidRPr="00FF4B7A" w:rsidRDefault="002D07DE" w:rsidP="006532FE">
            <w:pPr>
              <w:pStyle w:val="Heading"/>
              <w:widowControl/>
              <w:ind w:right="113"/>
              <w:rPr>
                <w:rFonts w:ascii="Times New Roman" w:hAnsi="Times New Roman"/>
                <w:b w:val="0"/>
                <w:snapToGrid/>
                <w:sz w:val="24"/>
                <w:szCs w:val="24"/>
              </w:rPr>
            </w:pPr>
            <w:r w:rsidRPr="00FF4B7A">
              <w:rPr>
                <w:rFonts w:ascii="Times New Roman" w:hAnsi="Times New Roman"/>
                <w:b w:val="0"/>
                <w:snapToGrid/>
                <w:sz w:val="24"/>
                <w:szCs w:val="24"/>
              </w:rPr>
              <w:t>Место нахождения: 121374, г. Москва, ул. Ал. Свиридова, д. 7, стр. 2, этаж 1, ком. 3</w:t>
            </w:r>
          </w:p>
          <w:p w:rsidR="002D07DE" w:rsidRPr="00FF4B7A" w:rsidRDefault="002D07DE" w:rsidP="006532FE">
            <w:pPr>
              <w:pStyle w:val="Heading"/>
              <w:widowControl/>
              <w:ind w:right="113"/>
              <w:rPr>
                <w:rFonts w:ascii="Times New Roman" w:hAnsi="Times New Roman"/>
                <w:b w:val="0"/>
                <w:snapToGrid/>
                <w:sz w:val="24"/>
                <w:szCs w:val="24"/>
              </w:rPr>
            </w:pPr>
            <w:r w:rsidRPr="00FF4B7A">
              <w:rPr>
                <w:rFonts w:ascii="Times New Roman" w:hAnsi="Times New Roman"/>
                <w:b w:val="0"/>
                <w:snapToGrid/>
                <w:sz w:val="24"/>
                <w:szCs w:val="24"/>
              </w:rPr>
              <w:t>Почтовый адрес: 121374, г. Москва, ул. Ал. Свиридова, д. 7, стр. 2, этаж 1, ком. 3</w:t>
            </w:r>
          </w:p>
          <w:p w:rsidR="002D07DE" w:rsidRPr="00FF4B7A" w:rsidRDefault="002D07DE" w:rsidP="006532FE">
            <w:pPr>
              <w:pStyle w:val="Heading"/>
              <w:widowControl/>
              <w:ind w:right="113"/>
              <w:rPr>
                <w:rFonts w:ascii="Times New Roman" w:hAnsi="Times New Roman"/>
                <w:b w:val="0"/>
                <w:snapToGrid/>
                <w:sz w:val="24"/>
                <w:szCs w:val="24"/>
              </w:rPr>
            </w:pPr>
            <w:r w:rsidRPr="00FF4B7A">
              <w:rPr>
                <w:rFonts w:ascii="Times New Roman" w:hAnsi="Times New Roman"/>
                <w:b w:val="0"/>
                <w:snapToGrid/>
                <w:sz w:val="24"/>
                <w:szCs w:val="24"/>
              </w:rPr>
              <w:t>ИНН 9731068071/ КПП 773101001,</w:t>
            </w:r>
          </w:p>
          <w:p w:rsidR="002D07DE" w:rsidRPr="00FF4B7A" w:rsidRDefault="002D07DE" w:rsidP="006532FE">
            <w:pPr>
              <w:pStyle w:val="Heading"/>
              <w:widowControl/>
              <w:ind w:right="113"/>
              <w:rPr>
                <w:rFonts w:ascii="Times New Roman" w:hAnsi="Times New Roman"/>
                <w:b w:val="0"/>
                <w:snapToGrid/>
                <w:sz w:val="24"/>
                <w:szCs w:val="24"/>
              </w:rPr>
            </w:pPr>
            <w:r w:rsidRPr="00FF4B7A">
              <w:rPr>
                <w:rFonts w:ascii="Times New Roman" w:hAnsi="Times New Roman"/>
                <w:b w:val="0"/>
                <w:snapToGrid/>
                <w:sz w:val="24"/>
                <w:szCs w:val="24"/>
              </w:rPr>
              <w:t>ОГРН 1207700270150</w:t>
            </w:r>
          </w:p>
          <w:p w:rsidR="002D07DE" w:rsidRPr="00FF4B7A" w:rsidRDefault="002D07DE" w:rsidP="006532FE">
            <w:pPr>
              <w:pStyle w:val="Heading"/>
              <w:widowControl/>
              <w:ind w:right="113"/>
              <w:rPr>
                <w:rFonts w:ascii="Times New Roman" w:hAnsi="Times New Roman"/>
                <w:b w:val="0"/>
                <w:snapToGrid/>
                <w:sz w:val="24"/>
                <w:szCs w:val="24"/>
              </w:rPr>
            </w:pPr>
            <w:r w:rsidRPr="00FF4B7A">
              <w:rPr>
                <w:rFonts w:ascii="Times New Roman" w:hAnsi="Times New Roman"/>
                <w:b w:val="0"/>
                <w:snapToGrid/>
                <w:sz w:val="24"/>
                <w:szCs w:val="24"/>
              </w:rPr>
              <w:t>р/сч 40701810238000004740 в ПАО СБЕРБАНК РОССИИ</w:t>
            </w:r>
          </w:p>
          <w:p w:rsidR="002D07DE" w:rsidRPr="00FF4B7A" w:rsidRDefault="002D07DE" w:rsidP="006532FE">
            <w:pPr>
              <w:pStyle w:val="Heading"/>
              <w:widowControl/>
              <w:ind w:right="113"/>
              <w:rPr>
                <w:rFonts w:ascii="Times New Roman" w:hAnsi="Times New Roman"/>
                <w:b w:val="0"/>
                <w:snapToGrid/>
                <w:sz w:val="24"/>
                <w:szCs w:val="24"/>
              </w:rPr>
            </w:pPr>
            <w:r w:rsidRPr="00FF4B7A">
              <w:rPr>
                <w:rFonts w:ascii="Times New Roman" w:hAnsi="Times New Roman"/>
                <w:b w:val="0"/>
                <w:snapToGrid/>
                <w:sz w:val="24"/>
                <w:szCs w:val="24"/>
              </w:rPr>
              <w:t>к/с  30101810400000000 , БИК 044525225</w:t>
            </w:r>
          </w:p>
          <w:p w:rsidR="002D07DE" w:rsidRPr="00FF4B7A" w:rsidRDefault="002D07DE" w:rsidP="006532FE">
            <w:pPr>
              <w:pStyle w:val="Heading"/>
              <w:widowControl/>
              <w:ind w:right="113"/>
              <w:rPr>
                <w:rFonts w:ascii="Times New Roman" w:hAnsi="Times New Roman"/>
                <w:b w:val="0"/>
                <w:snapToGrid/>
                <w:sz w:val="24"/>
                <w:szCs w:val="24"/>
              </w:rPr>
            </w:pPr>
            <w:r w:rsidRPr="00FF4B7A">
              <w:rPr>
                <w:rFonts w:ascii="Times New Roman" w:hAnsi="Times New Roman"/>
                <w:b w:val="0"/>
                <w:snapToGrid/>
                <w:sz w:val="24"/>
                <w:szCs w:val="24"/>
              </w:rPr>
              <w:t>Tел.: 7 (499) 444-23-34</w:t>
            </w:r>
          </w:p>
          <w:p w:rsidR="002D07DE" w:rsidRPr="00FF4B7A" w:rsidRDefault="002D07DE" w:rsidP="006532FE">
            <w:pPr>
              <w:pStyle w:val="Heading"/>
              <w:widowControl/>
              <w:ind w:right="113"/>
              <w:rPr>
                <w:rFonts w:ascii="Times New Roman" w:hAnsi="Times New Roman"/>
                <w:b w:val="0"/>
                <w:snapToGrid/>
                <w:sz w:val="24"/>
                <w:szCs w:val="24"/>
              </w:rPr>
            </w:pPr>
            <w:r w:rsidRPr="00FF4B7A">
              <w:rPr>
                <w:rFonts w:ascii="Times New Roman" w:hAnsi="Times New Roman"/>
                <w:b w:val="0"/>
                <w:snapToGrid/>
                <w:sz w:val="24"/>
                <w:szCs w:val="24"/>
              </w:rPr>
              <w:t xml:space="preserve">От имени Депозитария :  </w:t>
            </w:r>
          </w:p>
          <w:p w:rsidR="002D07DE" w:rsidRPr="00DE6111" w:rsidRDefault="002D07DE" w:rsidP="006532FE"/>
          <w:p w:rsidR="002D07DE" w:rsidRPr="00DE6111" w:rsidRDefault="002D07DE" w:rsidP="006532FE">
            <w:r w:rsidRPr="00DE6111">
              <w:t xml:space="preserve">_________________________________ </w:t>
            </w:r>
          </w:p>
          <w:p w:rsidR="002D07DE" w:rsidRPr="00DE6111" w:rsidRDefault="002D07DE" w:rsidP="006532FE">
            <w:r w:rsidRPr="00DE6111">
              <w:t xml:space="preserve">МП                                                                                                     </w:t>
            </w:r>
          </w:p>
        </w:tc>
        <w:tc>
          <w:tcPr>
            <w:tcW w:w="0" w:type="auto"/>
          </w:tcPr>
          <w:p w:rsidR="002D07DE" w:rsidRPr="00FF4B7A" w:rsidRDefault="002D07DE" w:rsidP="006532FE">
            <w:pPr>
              <w:pStyle w:val="Heading"/>
              <w:widowControl/>
              <w:ind w:right="113"/>
              <w:rPr>
                <w:rFonts w:ascii="Times New Roman" w:hAnsi="Times New Roman"/>
                <w:b w:val="0"/>
                <w:snapToGrid/>
                <w:sz w:val="24"/>
                <w:szCs w:val="24"/>
              </w:rPr>
            </w:pPr>
            <w:r w:rsidRPr="00FF4B7A">
              <w:rPr>
                <w:rFonts w:ascii="Times New Roman" w:hAnsi="Times New Roman"/>
                <w:b w:val="0"/>
                <w:snapToGrid/>
                <w:sz w:val="24"/>
                <w:szCs w:val="24"/>
              </w:rPr>
              <w:t>Депонент:</w:t>
            </w:r>
          </w:p>
          <w:p w:rsidR="002D07DE" w:rsidRPr="00FF4B7A" w:rsidRDefault="002D07DE" w:rsidP="006532FE">
            <w:pPr>
              <w:pStyle w:val="Heading"/>
              <w:widowControl/>
              <w:ind w:right="113"/>
              <w:rPr>
                <w:rFonts w:ascii="Times New Roman" w:hAnsi="Times New Roman"/>
                <w:b w:val="0"/>
                <w:snapToGrid/>
                <w:sz w:val="24"/>
                <w:szCs w:val="24"/>
              </w:rPr>
            </w:pPr>
            <w:r w:rsidRPr="00FF4B7A">
              <w:rPr>
                <w:rFonts w:ascii="Times New Roman" w:hAnsi="Times New Roman"/>
                <w:b w:val="0"/>
                <w:snapToGrid/>
                <w:sz w:val="24"/>
                <w:szCs w:val="24"/>
              </w:rPr>
              <w:t>_____________________________________</w:t>
            </w:r>
          </w:p>
          <w:p w:rsidR="002D07DE" w:rsidRDefault="002D07DE" w:rsidP="006532FE">
            <w:pPr>
              <w:pStyle w:val="Heading"/>
              <w:widowControl/>
              <w:ind w:right="113"/>
              <w:rPr>
                <w:rFonts w:ascii="Times New Roman" w:hAnsi="Times New Roman"/>
                <w:b w:val="0"/>
                <w:snapToGrid/>
                <w:sz w:val="24"/>
                <w:szCs w:val="24"/>
              </w:rPr>
            </w:pPr>
            <w:r w:rsidRPr="00FF4B7A">
              <w:rPr>
                <w:rFonts w:ascii="Times New Roman" w:hAnsi="Times New Roman"/>
                <w:b w:val="0"/>
                <w:snapToGrid/>
                <w:sz w:val="24"/>
                <w:szCs w:val="24"/>
              </w:rPr>
              <w:t xml:space="preserve">Место нахождения: _______________________________ </w:t>
            </w:r>
          </w:p>
          <w:p w:rsidR="002D07DE" w:rsidRPr="00FF4B7A" w:rsidRDefault="002D07DE" w:rsidP="006532FE">
            <w:pPr>
              <w:pStyle w:val="Heading"/>
              <w:widowControl/>
              <w:ind w:right="113"/>
              <w:rPr>
                <w:rFonts w:ascii="Times New Roman" w:hAnsi="Times New Roman"/>
                <w:b w:val="0"/>
                <w:snapToGrid/>
                <w:sz w:val="24"/>
                <w:szCs w:val="24"/>
              </w:rPr>
            </w:pPr>
            <w:r w:rsidRPr="00FF4B7A">
              <w:rPr>
                <w:rFonts w:ascii="Times New Roman" w:hAnsi="Times New Roman"/>
                <w:b w:val="0"/>
                <w:snapToGrid/>
                <w:sz w:val="24"/>
                <w:szCs w:val="24"/>
              </w:rPr>
              <w:t xml:space="preserve">Почтовый адрес: __________________________________     </w:t>
            </w:r>
          </w:p>
          <w:p w:rsidR="002D07DE" w:rsidRPr="00FF4B7A" w:rsidRDefault="002D07DE" w:rsidP="006532FE">
            <w:pPr>
              <w:pStyle w:val="Heading"/>
              <w:widowControl/>
              <w:ind w:right="113"/>
              <w:rPr>
                <w:rFonts w:ascii="Times New Roman" w:hAnsi="Times New Roman"/>
                <w:b w:val="0"/>
                <w:snapToGrid/>
                <w:sz w:val="24"/>
                <w:szCs w:val="24"/>
              </w:rPr>
            </w:pPr>
            <w:r w:rsidRPr="00FF4B7A">
              <w:rPr>
                <w:rFonts w:ascii="Times New Roman" w:hAnsi="Times New Roman"/>
                <w:b w:val="0"/>
                <w:snapToGrid/>
                <w:sz w:val="24"/>
                <w:szCs w:val="24"/>
              </w:rPr>
              <w:t xml:space="preserve">ИНН/КПП  </w:t>
            </w:r>
          </w:p>
          <w:p w:rsidR="002D07DE" w:rsidRPr="00FF4B7A" w:rsidRDefault="002D07DE" w:rsidP="006532FE">
            <w:pPr>
              <w:pStyle w:val="Heading"/>
              <w:widowControl/>
              <w:ind w:right="113"/>
              <w:rPr>
                <w:rFonts w:ascii="Times New Roman" w:hAnsi="Times New Roman"/>
                <w:b w:val="0"/>
                <w:snapToGrid/>
                <w:sz w:val="24"/>
                <w:szCs w:val="24"/>
              </w:rPr>
            </w:pPr>
            <w:r w:rsidRPr="00FF4B7A">
              <w:rPr>
                <w:rFonts w:ascii="Times New Roman" w:hAnsi="Times New Roman"/>
                <w:b w:val="0"/>
                <w:snapToGrid/>
                <w:sz w:val="24"/>
                <w:szCs w:val="24"/>
              </w:rPr>
              <w:t>ОГРН (паспортные данные)</w:t>
            </w:r>
          </w:p>
          <w:p w:rsidR="002D07DE" w:rsidRPr="00FF4B7A" w:rsidRDefault="002D07DE" w:rsidP="006532FE">
            <w:pPr>
              <w:pStyle w:val="Heading"/>
              <w:widowControl/>
              <w:ind w:right="113"/>
              <w:rPr>
                <w:rFonts w:ascii="Times New Roman" w:hAnsi="Times New Roman"/>
                <w:b w:val="0"/>
                <w:snapToGrid/>
                <w:sz w:val="24"/>
                <w:szCs w:val="24"/>
              </w:rPr>
            </w:pPr>
            <w:r w:rsidRPr="00FF4B7A">
              <w:rPr>
                <w:rFonts w:ascii="Times New Roman" w:hAnsi="Times New Roman"/>
                <w:b w:val="0"/>
                <w:snapToGrid/>
                <w:sz w:val="24"/>
                <w:szCs w:val="24"/>
              </w:rPr>
              <w:t>р/сч</w:t>
            </w:r>
            <w:r>
              <w:rPr>
                <w:rFonts w:ascii="Times New Roman" w:hAnsi="Times New Roman"/>
                <w:b w:val="0"/>
                <w:snapToGrid/>
                <w:sz w:val="24"/>
                <w:szCs w:val="24"/>
              </w:rPr>
              <w:t xml:space="preserve"> </w:t>
            </w:r>
            <w:r w:rsidRPr="00FF4B7A">
              <w:rPr>
                <w:rFonts w:ascii="Times New Roman" w:hAnsi="Times New Roman"/>
                <w:b w:val="0"/>
                <w:snapToGrid/>
                <w:sz w:val="24"/>
                <w:szCs w:val="24"/>
              </w:rPr>
              <w:t>_________________________________</w:t>
            </w:r>
          </w:p>
          <w:p w:rsidR="002D07DE" w:rsidRPr="00FF4B7A" w:rsidRDefault="002D07DE" w:rsidP="006532FE">
            <w:pPr>
              <w:pStyle w:val="Heading"/>
              <w:widowControl/>
              <w:ind w:right="113"/>
              <w:rPr>
                <w:rFonts w:ascii="Times New Roman" w:hAnsi="Times New Roman"/>
                <w:b w:val="0"/>
                <w:snapToGrid/>
                <w:sz w:val="24"/>
                <w:szCs w:val="24"/>
              </w:rPr>
            </w:pPr>
            <w:r w:rsidRPr="00FF4B7A">
              <w:rPr>
                <w:rFonts w:ascii="Times New Roman" w:hAnsi="Times New Roman"/>
                <w:b w:val="0"/>
                <w:snapToGrid/>
                <w:sz w:val="24"/>
                <w:szCs w:val="24"/>
              </w:rPr>
              <w:t xml:space="preserve">Tел.:  __________________,  </w:t>
            </w:r>
          </w:p>
          <w:p w:rsidR="002D07DE" w:rsidRPr="00FF4B7A" w:rsidRDefault="002D07DE" w:rsidP="006532FE">
            <w:pPr>
              <w:pStyle w:val="Heading"/>
              <w:widowControl/>
              <w:ind w:right="113"/>
              <w:rPr>
                <w:rFonts w:ascii="Times New Roman" w:hAnsi="Times New Roman"/>
                <w:b w:val="0"/>
                <w:snapToGrid/>
                <w:sz w:val="24"/>
                <w:szCs w:val="24"/>
              </w:rPr>
            </w:pPr>
          </w:p>
          <w:p w:rsidR="002D07DE" w:rsidRPr="00FF4B7A" w:rsidRDefault="002D07DE" w:rsidP="006532FE">
            <w:pPr>
              <w:pStyle w:val="Heading"/>
              <w:widowControl/>
              <w:ind w:right="113"/>
              <w:rPr>
                <w:rFonts w:ascii="Times New Roman" w:hAnsi="Times New Roman"/>
                <w:b w:val="0"/>
                <w:snapToGrid/>
                <w:sz w:val="24"/>
                <w:szCs w:val="24"/>
              </w:rPr>
            </w:pPr>
            <w:r w:rsidRPr="00FF4B7A">
              <w:rPr>
                <w:rFonts w:ascii="Times New Roman" w:hAnsi="Times New Roman"/>
                <w:b w:val="0"/>
                <w:snapToGrid/>
                <w:sz w:val="24"/>
                <w:szCs w:val="24"/>
              </w:rPr>
              <w:t xml:space="preserve">От имени Депонента: </w:t>
            </w:r>
          </w:p>
          <w:p w:rsidR="002D07DE" w:rsidRPr="00FF4B7A" w:rsidRDefault="002D07DE" w:rsidP="006532FE">
            <w:pPr>
              <w:pStyle w:val="Heading"/>
              <w:widowControl/>
              <w:ind w:right="113"/>
              <w:rPr>
                <w:rFonts w:ascii="Times New Roman" w:hAnsi="Times New Roman"/>
                <w:b w:val="0"/>
                <w:snapToGrid/>
                <w:sz w:val="24"/>
                <w:szCs w:val="24"/>
              </w:rPr>
            </w:pPr>
          </w:p>
          <w:p w:rsidR="002D07DE" w:rsidRPr="00FF4B7A" w:rsidRDefault="002D07DE" w:rsidP="006532FE">
            <w:pPr>
              <w:pStyle w:val="Heading"/>
              <w:widowControl/>
              <w:ind w:right="113"/>
              <w:rPr>
                <w:rFonts w:ascii="Times New Roman" w:hAnsi="Times New Roman"/>
                <w:b w:val="0"/>
                <w:snapToGrid/>
                <w:sz w:val="24"/>
                <w:szCs w:val="24"/>
              </w:rPr>
            </w:pPr>
            <w:r w:rsidRPr="00FF4B7A">
              <w:rPr>
                <w:rFonts w:ascii="Times New Roman" w:hAnsi="Times New Roman"/>
                <w:b w:val="0"/>
                <w:snapToGrid/>
                <w:sz w:val="24"/>
                <w:szCs w:val="24"/>
              </w:rPr>
              <w:t xml:space="preserve">_________________________________ </w:t>
            </w:r>
          </w:p>
          <w:p w:rsidR="002D07DE" w:rsidRPr="00DE6111" w:rsidRDefault="002D07DE" w:rsidP="006532FE">
            <w:pPr>
              <w:pStyle w:val="Heading"/>
              <w:widowControl/>
              <w:ind w:right="113"/>
            </w:pPr>
            <w:r w:rsidRPr="00FF4B7A">
              <w:rPr>
                <w:rFonts w:ascii="Times New Roman" w:hAnsi="Times New Roman"/>
                <w:b w:val="0"/>
                <w:snapToGrid/>
                <w:sz w:val="24"/>
                <w:szCs w:val="24"/>
              </w:rPr>
              <w:t>МП</w:t>
            </w:r>
          </w:p>
        </w:tc>
      </w:tr>
    </w:tbl>
    <w:p w:rsidR="00497DED" w:rsidRDefault="00497DED"/>
    <w:sectPr w:rsidR="00497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mtImperial">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C70"/>
    <w:multiLevelType w:val="hybridMultilevel"/>
    <w:tmpl w:val="ECE4AFBC"/>
    <w:lvl w:ilvl="0" w:tplc="D39A6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BC2AD6"/>
    <w:multiLevelType w:val="hybridMultilevel"/>
    <w:tmpl w:val="3454DB12"/>
    <w:lvl w:ilvl="0" w:tplc="D39A6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6671BC"/>
    <w:multiLevelType w:val="hybridMultilevel"/>
    <w:tmpl w:val="8B90A6AE"/>
    <w:lvl w:ilvl="0" w:tplc="A8C28E20">
      <w:start w:val="1"/>
      <w:numFmt w:val="bullet"/>
      <w:lvlText w:val="–"/>
      <w:lvlJc w:val="left"/>
      <w:pPr>
        <w:ind w:left="1429" w:hanging="360"/>
      </w:pPr>
      <w:rPr>
        <w:rFonts w:ascii="PromtImperial" w:hAnsi="PromtImpe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440319"/>
    <w:multiLevelType w:val="multilevel"/>
    <w:tmpl w:val="3E1AE23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F0662B"/>
    <w:multiLevelType w:val="hybridMultilevel"/>
    <w:tmpl w:val="86B66968"/>
    <w:lvl w:ilvl="0" w:tplc="D39A6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C53C1E"/>
    <w:multiLevelType w:val="hybridMultilevel"/>
    <w:tmpl w:val="10D03DAC"/>
    <w:lvl w:ilvl="0" w:tplc="D39A6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4E1488"/>
    <w:multiLevelType w:val="hybridMultilevel"/>
    <w:tmpl w:val="903CFB02"/>
    <w:lvl w:ilvl="0" w:tplc="D39A6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0A3FD5"/>
    <w:multiLevelType w:val="hybridMultilevel"/>
    <w:tmpl w:val="3636159E"/>
    <w:lvl w:ilvl="0" w:tplc="D39A6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BB16F43"/>
    <w:multiLevelType w:val="hybridMultilevel"/>
    <w:tmpl w:val="FB7C6072"/>
    <w:lvl w:ilvl="0" w:tplc="D39A6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EF05CD1"/>
    <w:multiLevelType w:val="hybridMultilevel"/>
    <w:tmpl w:val="108AD224"/>
    <w:lvl w:ilvl="0" w:tplc="D39A6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9"/>
  </w:num>
  <w:num w:numId="6">
    <w:abstractNumId w:val="4"/>
  </w:num>
  <w:num w:numId="7">
    <w:abstractNumId w:val="1"/>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DE"/>
    <w:rsid w:val="002D07DE"/>
    <w:rsid w:val="0049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F7725-903B-4B31-B944-75D1DD01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7DE"/>
    <w:pPr>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2D07DE"/>
    <w:pPr>
      <w:widowControl w:val="0"/>
      <w:spacing w:after="0" w:line="240" w:lineRule="auto"/>
    </w:pPr>
    <w:rPr>
      <w:rFonts w:ascii="Arial" w:eastAsia="Times New Roman" w:hAnsi="Arial" w:cs="Times New Roman"/>
      <w:b/>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5802</Words>
  <Characters>33074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2021-10-12T11:42:00Z</dcterms:created>
  <dcterms:modified xsi:type="dcterms:W3CDTF">2021-10-12T11:43:00Z</dcterms:modified>
</cp:coreProperties>
</file>